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B37D" w14:textId="77777777" w:rsidR="002C2AC4" w:rsidRPr="00704DF9" w:rsidRDefault="002C2AC4" w:rsidP="002C2AC4">
      <w:pPr>
        <w:adjustRightInd w:val="0"/>
        <w:snapToGrid w:val="0"/>
        <w:ind w:firstLineChars="0" w:firstLine="0"/>
        <w:jc w:val="left"/>
        <w:rPr>
          <w:rFonts w:ascii="Times New Roman" w:eastAsia="黑体" w:hAnsi="Times New Roman" w:cs="Times New Roman"/>
          <w:sz w:val="32"/>
          <w:szCs w:val="32"/>
        </w:rPr>
      </w:pPr>
      <w:r w:rsidRPr="00704DF9">
        <w:rPr>
          <w:rFonts w:ascii="Times New Roman" w:eastAsia="黑体" w:hAnsi="Times New Roman" w:cs="Times New Roman"/>
          <w:sz w:val="32"/>
          <w:szCs w:val="32"/>
        </w:rPr>
        <w:t>附</w:t>
      </w:r>
      <w:r w:rsidRPr="00704DF9">
        <w:rPr>
          <w:rFonts w:ascii="Times New Roman" w:eastAsia="黑体" w:hAnsi="Times New Roman" w:cs="Times New Roman" w:hint="eastAsia"/>
          <w:sz w:val="32"/>
          <w:szCs w:val="32"/>
        </w:rPr>
        <w:t>表</w:t>
      </w:r>
      <w:r w:rsidRPr="00704DF9">
        <w:rPr>
          <w:rFonts w:ascii="Times New Roman" w:eastAsia="黑体" w:hAnsi="Times New Roman" w:cs="Times New Roman"/>
          <w:sz w:val="32"/>
          <w:szCs w:val="32"/>
        </w:rPr>
        <w:t xml:space="preserve">2 </w:t>
      </w:r>
    </w:p>
    <w:p w14:paraId="502F8B2A" w14:textId="77777777" w:rsidR="002C2AC4" w:rsidRPr="00704DF9" w:rsidRDefault="002C2AC4" w:rsidP="002C2AC4">
      <w:pPr>
        <w:adjustRightInd w:val="0"/>
        <w:snapToGrid w:val="0"/>
        <w:ind w:firstLineChars="0" w:firstLine="0"/>
        <w:jc w:val="center"/>
        <w:rPr>
          <w:rFonts w:ascii="方正小标宋简体" w:eastAsia="方正小标宋简体" w:hAnsi="Times New Roman" w:cs="Times New Roman"/>
          <w:bCs/>
          <w:sz w:val="44"/>
          <w:szCs w:val="32"/>
        </w:rPr>
      </w:pPr>
      <w:r w:rsidRPr="00704DF9">
        <w:rPr>
          <w:rFonts w:ascii="方正小标宋简体" w:eastAsia="方正小标宋简体" w:hAnsi="Times New Roman" w:cs="Times New Roman" w:hint="eastAsia"/>
          <w:bCs/>
          <w:sz w:val="44"/>
          <w:szCs w:val="32"/>
        </w:rPr>
        <w:t>道路运输电子证照运行</w:t>
      </w:r>
      <w:r>
        <w:rPr>
          <w:rFonts w:ascii="方正小标宋简体" w:eastAsia="方正小标宋简体" w:hAnsi="Times New Roman" w:cs="Times New Roman" w:hint="eastAsia"/>
          <w:bCs/>
          <w:sz w:val="44"/>
          <w:szCs w:val="32"/>
        </w:rPr>
        <w:t>服务</w:t>
      </w:r>
      <w:r w:rsidRPr="00704DF9">
        <w:rPr>
          <w:rFonts w:ascii="方正小标宋简体" w:eastAsia="方正小标宋简体" w:hAnsi="Times New Roman" w:cs="Times New Roman" w:hint="eastAsia"/>
          <w:bCs/>
          <w:sz w:val="44"/>
          <w:szCs w:val="32"/>
        </w:rPr>
        <w:t>评价表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477"/>
        <w:gridCol w:w="1218"/>
        <w:gridCol w:w="2431"/>
        <w:gridCol w:w="480"/>
        <w:gridCol w:w="3045"/>
        <w:gridCol w:w="645"/>
      </w:tblGrid>
      <w:tr w:rsidR="002C2AC4" w14:paraId="136305F4" w14:textId="77777777" w:rsidTr="000E2998">
        <w:trPr>
          <w:trHeight w:val="741"/>
        </w:trPr>
        <w:tc>
          <w:tcPr>
            <w:tcW w:w="288" w:type="pct"/>
            <w:tcBorders>
              <w:top w:val="single" w:sz="4" w:space="0" w:color="auto"/>
              <w:left w:val="single" w:sz="4" w:space="0" w:color="auto"/>
              <w:bottom w:val="single" w:sz="4" w:space="0" w:color="auto"/>
              <w:right w:val="single" w:sz="4" w:space="0" w:color="auto"/>
            </w:tcBorders>
            <w:vAlign w:val="center"/>
          </w:tcPr>
          <w:p w14:paraId="4AFAB268" w14:textId="77777777" w:rsidR="002C2AC4" w:rsidRDefault="002C2AC4" w:rsidP="000E2998">
            <w:pPr>
              <w:adjustRightInd w:val="0"/>
              <w:snapToGrid w:val="0"/>
              <w:spacing w:line="240" w:lineRule="auto"/>
              <w:ind w:firstLineChars="0" w:firstLine="0"/>
              <w:jc w:val="center"/>
              <w:rPr>
                <w:rFonts w:ascii="Times New Roman" w:eastAsia="黑体" w:hAnsi="Times New Roman" w:cs="Times New Roman"/>
                <w:bCs/>
                <w:kern w:val="44"/>
                <w:szCs w:val="24"/>
              </w:rPr>
            </w:pPr>
            <w:r>
              <w:rPr>
                <w:rFonts w:ascii="Times New Roman" w:eastAsia="黑体" w:hAnsi="Times New Roman" w:cs="Times New Roman"/>
                <w:bCs/>
                <w:kern w:val="44"/>
                <w:szCs w:val="24"/>
              </w:rPr>
              <w:t>序号</w:t>
            </w:r>
          </w:p>
        </w:tc>
        <w:tc>
          <w:tcPr>
            <w:tcW w:w="734" w:type="pct"/>
            <w:tcBorders>
              <w:top w:val="single" w:sz="4" w:space="0" w:color="auto"/>
              <w:left w:val="single" w:sz="4" w:space="0" w:color="auto"/>
              <w:bottom w:val="single" w:sz="4" w:space="0" w:color="auto"/>
              <w:right w:val="single" w:sz="4" w:space="0" w:color="auto"/>
            </w:tcBorders>
            <w:vAlign w:val="center"/>
          </w:tcPr>
          <w:p w14:paraId="0E9B2C0E" w14:textId="77777777" w:rsidR="002C2AC4" w:rsidRDefault="002C2AC4" w:rsidP="000E2998">
            <w:pPr>
              <w:adjustRightInd w:val="0"/>
              <w:snapToGrid w:val="0"/>
              <w:spacing w:line="240" w:lineRule="auto"/>
              <w:ind w:firstLineChars="0" w:firstLine="0"/>
              <w:jc w:val="center"/>
              <w:rPr>
                <w:rFonts w:ascii="Times New Roman" w:eastAsia="黑体" w:hAnsi="Times New Roman" w:cs="Times New Roman"/>
                <w:bCs/>
                <w:szCs w:val="24"/>
              </w:rPr>
            </w:pPr>
            <w:r>
              <w:rPr>
                <w:rFonts w:ascii="Times New Roman" w:eastAsia="黑体" w:hAnsi="Times New Roman" w:cs="Times New Roman" w:hint="eastAsia"/>
                <w:bCs/>
                <w:kern w:val="44"/>
                <w:szCs w:val="24"/>
              </w:rPr>
              <w:t>评价内容</w:t>
            </w:r>
          </w:p>
        </w:tc>
        <w:tc>
          <w:tcPr>
            <w:tcW w:w="1465" w:type="pct"/>
            <w:tcBorders>
              <w:top w:val="single" w:sz="4" w:space="0" w:color="auto"/>
              <w:left w:val="single" w:sz="4" w:space="0" w:color="auto"/>
              <w:bottom w:val="single" w:sz="4" w:space="0" w:color="auto"/>
              <w:right w:val="single" w:sz="4" w:space="0" w:color="auto"/>
            </w:tcBorders>
            <w:vAlign w:val="center"/>
          </w:tcPr>
          <w:p w14:paraId="71F5DA9E" w14:textId="77777777" w:rsidR="002C2AC4" w:rsidRDefault="002C2AC4" w:rsidP="000E2998">
            <w:pPr>
              <w:adjustRightInd w:val="0"/>
              <w:snapToGrid w:val="0"/>
              <w:spacing w:line="240" w:lineRule="auto"/>
              <w:ind w:firstLineChars="0" w:firstLine="0"/>
              <w:jc w:val="center"/>
              <w:rPr>
                <w:rFonts w:ascii="Times New Roman" w:eastAsia="黑体" w:hAnsi="Times New Roman" w:cs="Times New Roman"/>
                <w:bCs/>
                <w:kern w:val="44"/>
                <w:szCs w:val="24"/>
              </w:rPr>
            </w:pPr>
            <w:r>
              <w:rPr>
                <w:rFonts w:ascii="Times New Roman" w:eastAsia="黑体" w:hAnsi="Times New Roman" w:cs="Times New Roman" w:hint="eastAsia"/>
                <w:bCs/>
                <w:kern w:val="44"/>
                <w:szCs w:val="24"/>
              </w:rPr>
              <w:t>具体</w:t>
            </w:r>
            <w:r>
              <w:rPr>
                <w:rFonts w:ascii="Times New Roman" w:eastAsia="黑体" w:hAnsi="Times New Roman" w:cs="Times New Roman"/>
                <w:bCs/>
                <w:kern w:val="44"/>
                <w:szCs w:val="24"/>
              </w:rPr>
              <w:t>说明</w:t>
            </w:r>
          </w:p>
        </w:tc>
        <w:tc>
          <w:tcPr>
            <w:tcW w:w="289" w:type="pct"/>
            <w:tcBorders>
              <w:top w:val="single" w:sz="4" w:space="0" w:color="auto"/>
              <w:left w:val="single" w:sz="4" w:space="0" w:color="auto"/>
              <w:bottom w:val="single" w:sz="4" w:space="0" w:color="auto"/>
              <w:right w:val="single" w:sz="4" w:space="0" w:color="auto"/>
            </w:tcBorders>
            <w:vAlign w:val="center"/>
          </w:tcPr>
          <w:p w14:paraId="7FD0CED0" w14:textId="77777777" w:rsidR="002C2AC4" w:rsidRDefault="002C2AC4" w:rsidP="000E2998">
            <w:pPr>
              <w:adjustRightInd w:val="0"/>
              <w:snapToGrid w:val="0"/>
              <w:spacing w:line="240" w:lineRule="auto"/>
              <w:ind w:firstLineChars="0" w:firstLine="0"/>
              <w:jc w:val="center"/>
              <w:rPr>
                <w:rFonts w:ascii="Times New Roman" w:eastAsia="黑体" w:hAnsi="Times New Roman" w:cs="Times New Roman"/>
                <w:bCs/>
                <w:szCs w:val="24"/>
              </w:rPr>
            </w:pPr>
            <w:r>
              <w:rPr>
                <w:rFonts w:ascii="Times New Roman" w:eastAsia="黑体" w:hAnsi="Times New Roman" w:cs="Times New Roman"/>
                <w:bCs/>
                <w:kern w:val="44"/>
                <w:szCs w:val="24"/>
              </w:rPr>
              <w:t>分值</w:t>
            </w:r>
          </w:p>
        </w:tc>
        <w:tc>
          <w:tcPr>
            <w:tcW w:w="1835" w:type="pct"/>
            <w:tcBorders>
              <w:top w:val="single" w:sz="4" w:space="0" w:color="auto"/>
              <w:left w:val="single" w:sz="4" w:space="0" w:color="auto"/>
              <w:bottom w:val="single" w:sz="4" w:space="0" w:color="auto"/>
              <w:right w:val="single" w:sz="4" w:space="0" w:color="auto"/>
            </w:tcBorders>
            <w:vAlign w:val="center"/>
          </w:tcPr>
          <w:p w14:paraId="089B05AA" w14:textId="77777777" w:rsidR="002C2AC4" w:rsidRDefault="002C2AC4" w:rsidP="000E2998">
            <w:pPr>
              <w:adjustRightInd w:val="0"/>
              <w:snapToGrid w:val="0"/>
              <w:spacing w:line="240" w:lineRule="auto"/>
              <w:ind w:firstLineChars="0" w:firstLine="0"/>
              <w:jc w:val="center"/>
              <w:rPr>
                <w:rFonts w:ascii="Times New Roman" w:eastAsia="黑体" w:hAnsi="Times New Roman" w:cs="Times New Roman"/>
                <w:bCs/>
                <w:szCs w:val="24"/>
              </w:rPr>
            </w:pPr>
            <w:r>
              <w:rPr>
                <w:rFonts w:ascii="Times New Roman" w:eastAsia="黑体" w:hAnsi="Times New Roman" w:cs="Times New Roman"/>
                <w:bCs/>
                <w:kern w:val="44"/>
                <w:szCs w:val="24"/>
              </w:rPr>
              <w:t>计分标准</w:t>
            </w:r>
          </w:p>
        </w:tc>
        <w:tc>
          <w:tcPr>
            <w:tcW w:w="389" w:type="pct"/>
            <w:tcBorders>
              <w:top w:val="single" w:sz="4" w:space="0" w:color="auto"/>
              <w:left w:val="single" w:sz="4" w:space="0" w:color="auto"/>
              <w:bottom w:val="single" w:sz="4" w:space="0" w:color="auto"/>
              <w:right w:val="single" w:sz="4" w:space="0" w:color="auto"/>
            </w:tcBorders>
            <w:vAlign w:val="center"/>
          </w:tcPr>
          <w:p w14:paraId="3E35073A" w14:textId="77777777" w:rsidR="002C2AC4" w:rsidRDefault="002C2AC4" w:rsidP="000E2998">
            <w:pPr>
              <w:adjustRightInd w:val="0"/>
              <w:snapToGrid w:val="0"/>
              <w:spacing w:line="240" w:lineRule="auto"/>
              <w:ind w:firstLineChars="0" w:firstLine="0"/>
              <w:jc w:val="center"/>
              <w:rPr>
                <w:rFonts w:ascii="Times New Roman" w:eastAsia="黑体" w:hAnsi="Times New Roman" w:cs="Times New Roman"/>
                <w:bCs/>
                <w:szCs w:val="24"/>
              </w:rPr>
            </w:pPr>
            <w:r>
              <w:rPr>
                <w:rFonts w:ascii="Times New Roman" w:eastAsia="黑体" w:hAnsi="Times New Roman" w:cs="Times New Roman"/>
                <w:bCs/>
                <w:kern w:val="44"/>
                <w:szCs w:val="24"/>
              </w:rPr>
              <w:t>得分</w:t>
            </w:r>
          </w:p>
        </w:tc>
      </w:tr>
      <w:tr w:rsidR="002C2AC4" w14:paraId="51B26418" w14:textId="77777777" w:rsidTr="000E2998">
        <w:trPr>
          <w:trHeight w:val="473"/>
        </w:trPr>
        <w:tc>
          <w:tcPr>
            <w:tcW w:w="288" w:type="pct"/>
            <w:tcBorders>
              <w:top w:val="single" w:sz="4" w:space="0" w:color="auto"/>
              <w:left w:val="single" w:sz="4" w:space="0" w:color="auto"/>
              <w:bottom w:val="single" w:sz="4" w:space="0" w:color="auto"/>
              <w:right w:val="single" w:sz="4" w:space="0" w:color="auto"/>
            </w:tcBorders>
            <w:vAlign w:val="center"/>
          </w:tcPr>
          <w:p w14:paraId="58E818DD" w14:textId="77777777" w:rsidR="002C2AC4" w:rsidRDefault="002C2AC4" w:rsidP="002C2AC4">
            <w:pPr>
              <w:pStyle w:val="a5"/>
              <w:numPr>
                <w:ilvl w:val="0"/>
                <w:numId w:val="1"/>
              </w:numPr>
              <w:adjustRightInd w:val="0"/>
              <w:snapToGrid w:val="0"/>
              <w:spacing w:line="240" w:lineRule="auto"/>
              <w:ind w:firstLineChars="0"/>
              <w:jc w:val="center"/>
              <w:rPr>
                <w:rFonts w:ascii="Times New Roman" w:eastAsia="仿宋" w:hAnsi="Times New Roman" w:cs="Times New Roman"/>
                <w:szCs w:val="24"/>
              </w:rPr>
            </w:pPr>
          </w:p>
        </w:tc>
        <w:tc>
          <w:tcPr>
            <w:tcW w:w="734" w:type="pct"/>
            <w:tcBorders>
              <w:top w:val="single" w:sz="4" w:space="0" w:color="auto"/>
              <w:left w:val="single" w:sz="4" w:space="0" w:color="auto"/>
              <w:bottom w:val="single" w:sz="4" w:space="0" w:color="auto"/>
              <w:right w:val="single" w:sz="4" w:space="0" w:color="auto"/>
            </w:tcBorders>
            <w:vAlign w:val="center"/>
          </w:tcPr>
          <w:p w14:paraId="5B0EAB1A"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hint="eastAsia"/>
                <w:szCs w:val="24"/>
              </w:rPr>
              <w:t>制证</w:t>
            </w:r>
            <w:r>
              <w:rPr>
                <w:rFonts w:ascii="Times New Roman" w:eastAsia="仿宋" w:hAnsi="Times New Roman" w:cs="Times New Roman"/>
                <w:szCs w:val="24"/>
              </w:rPr>
              <w:t>率</w:t>
            </w:r>
          </w:p>
        </w:tc>
        <w:tc>
          <w:tcPr>
            <w:tcW w:w="1465" w:type="pct"/>
            <w:tcBorders>
              <w:top w:val="single" w:sz="4" w:space="0" w:color="auto"/>
              <w:left w:val="single" w:sz="4" w:space="0" w:color="auto"/>
              <w:bottom w:val="single" w:sz="4" w:space="0" w:color="auto"/>
              <w:right w:val="single" w:sz="4" w:space="0" w:color="auto"/>
            </w:tcBorders>
            <w:vAlign w:val="center"/>
          </w:tcPr>
          <w:p w14:paraId="5CC6F5F6"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color w:val="000000" w:themeColor="text1"/>
                <w:kern w:val="44"/>
                <w:szCs w:val="24"/>
              </w:rPr>
              <w:t>制发的</w:t>
            </w:r>
            <w:r>
              <w:rPr>
                <w:rFonts w:ascii="Times New Roman" w:eastAsia="仿宋" w:hAnsi="Times New Roman" w:cs="Times New Roman" w:hint="eastAsia"/>
                <w:color w:val="000000" w:themeColor="text1"/>
                <w:kern w:val="44"/>
                <w:szCs w:val="24"/>
              </w:rPr>
              <w:t>符合部颁标准和技术规范的</w:t>
            </w:r>
            <w:r>
              <w:rPr>
                <w:rFonts w:ascii="Times New Roman" w:eastAsia="仿宋" w:hAnsi="Times New Roman" w:cs="Times New Roman"/>
                <w:color w:val="000000" w:themeColor="text1"/>
                <w:kern w:val="44"/>
                <w:szCs w:val="24"/>
              </w:rPr>
              <w:t>电子证照数量占</w:t>
            </w:r>
            <w:r>
              <w:rPr>
                <w:rFonts w:ascii="Times New Roman" w:eastAsia="仿宋" w:hAnsi="Times New Roman" w:cs="Times New Roman" w:hint="eastAsia"/>
                <w:color w:val="000000" w:themeColor="text1"/>
                <w:kern w:val="44"/>
                <w:szCs w:val="24"/>
              </w:rPr>
              <w:t>已制发有效的</w:t>
            </w:r>
            <w:r>
              <w:rPr>
                <w:rFonts w:ascii="Times New Roman" w:eastAsia="仿宋" w:hAnsi="Times New Roman" w:cs="Times New Roman"/>
                <w:color w:val="000000" w:themeColor="text1"/>
                <w:kern w:val="44"/>
                <w:szCs w:val="24"/>
              </w:rPr>
              <w:t>全省</w:t>
            </w:r>
            <w:r>
              <w:rPr>
                <w:rFonts w:ascii="Times New Roman" w:eastAsia="仿宋" w:hAnsi="Times New Roman" w:cs="Times New Roman" w:hint="eastAsia"/>
                <w:color w:val="000000" w:themeColor="text1"/>
                <w:kern w:val="44"/>
                <w:szCs w:val="24"/>
              </w:rPr>
              <w:t>实体</w:t>
            </w:r>
            <w:r>
              <w:rPr>
                <w:rFonts w:ascii="Times New Roman" w:eastAsia="仿宋" w:hAnsi="Times New Roman" w:cs="Times New Roman"/>
                <w:color w:val="000000" w:themeColor="text1"/>
                <w:kern w:val="44"/>
                <w:szCs w:val="24"/>
              </w:rPr>
              <w:t>证照</w:t>
            </w:r>
            <w:r>
              <w:rPr>
                <w:rFonts w:ascii="Times New Roman" w:eastAsia="仿宋" w:hAnsi="Times New Roman" w:cs="Times New Roman" w:hint="eastAsia"/>
                <w:color w:val="000000" w:themeColor="text1"/>
                <w:kern w:val="44"/>
                <w:szCs w:val="24"/>
              </w:rPr>
              <w:t>和电子证照</w:t>
            </w:r>
            <w:r>
              <w:rPr>
                <w:rFonts w:ascii="Times New Roman" w:eastAsia="仿宋" w:hAnsi="Times New Roman" w:cs="Times New Roman"/>
                <w:color w:val="000000" w:themeColor="text1"/>
                <w:kern w:val="44"/>
                <w:szCs w:val="24"/>
              </w:rPr>
              <w:t>总量的比率。</w:t>
            </w:r>
          </w:p>
        </w:tc>
        <w:tc>
          <w:tcPr>
            <w:tcW w:w="289" w:type="pct"/>
            <w:tcBorders>
              <w:top w:val="single" w:sz="4" w:space="0" w:color="auto"/>
              <w:left w:val="single" w:sz="4" w:space="0" w:color="auto"/>
              <w:bottom w:val="single" w:sz="4" w:space="0" w:color="auto"/>
              <w:right w:val="single" w:sz="4" w:space="0" w:color="auto"/>
            </w:tcBorders>
            <w:vAlign w:val="center"/>
          </w:tcPr>
          <w:p w14:paraId="57D6BF53"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highlight w:val="yellow"/>
              </w:rPr>
            </w:pPr>
            <w:r>
              <w:rPr>
                <w:rFonts w:ascii="Times New Roman" w:eastAsia="仿宋" w:hAnsi="Times New Roman" w:cs="Times New Roman"/>
                <w:kern w:val="44"/>
                <w:szCs w:val="24"/>
              </w:rPr>
              <w:t>10</w:t>
            </w:r>
          </w:p>
        </w:tc>
        <w:tc>
          <w:tcPr>
            <w:tcW w:w="1835" w:type="pct"/>
            <w:tcBorders>
              <w:top w:val="single" w:sz="4" w:space="0" w:color="auto"/>
              <w:left w:val="single" w:sz="4" w:space="0" w:color="auto"/>
              <w:bottom w:val="single" w:sz="4" w:space="0" w:color="auto"/>
              <w:right w:val="single" w:sz="4" w:space="0" w:color="auto"/>
            </w:tcBorders>
            <w:vAlign w:val="center"/>
          </w:tcPr>
          <w:p w14:paraId="6476AEA3"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发证率低于</w:t>
            </w:r>
            <w:r>
              <w:rPr>
                <w:rFonts w:ascii="Times New Roman" w:eastAsia="仿宋" w:hAnsi="Times New Roman" w:cs="Times New Roman"/>
                <w:kern w:val="44"/>
                <w:szCs w:val="24"/>
              </w:rPr>
              <w:t>30%</w:t>
            </w:r>
            <w:r>
              <w:rPr>
                <w:rFonts w:ascii="Times New Roman" w:eastAsia="仿宋" w:hAnsi="Times New Roman" w:cs="Times New Roman"/>
                <w:kern w:val="44"/>
                <w:szCs w:val="24"/>
              </w:rPr>
              <w:t>，不得分；</w:t>
            </w:r>
          </w:p>
          <w:p w14:paraId="38169B1A"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发证率</w:t>
            </w:r>
            <w:r>
              <w:rPr>
                <w:rFonts w:ascii="Times New Roman" w:eastAsia="仿宋" w:hAnsi="Times New Roman" w:cs="Times New Roman"/>
                <w:kern w:val="44"/>
                <w:szCs w:val="24"/>
              </w:rPr>
              <w:t>30%</w:t>
            </w:r>
            <w:r>
              <w:rPr>
                <w:rFonts w:ascii="Times New Roman" w:eastAsia="仿宋" w:hAnsi="Times New Roman" w:cs="Times New Roman" w:hint="eastAsia"/>
                <w:kern w:val="44"/>
                <w:szCs w:val="24"/>
              </w:rPr>
              <w:t>—</w:t>
            </w:r>
            <w:r>
              <w:rPr>
                <w:rFonts w:ascii="Times New Roman" w:eastAsia="仿宋" w:hAnsi="Times New Roman" w:cs="Times New Roman"/>
                <w:kern w:val="44"/>
                <w:szCs w:val="24"/>
              </w:rPr>
              <w:t>50%</w:t>
            </w:r>
            <w:r>
              <w:rPr>
                <w:rFonts w:ascii="Times New Roman" w:eastAsia="仿宋" w:hAnsi="Times New Roman" w:cs="Times New Roman"/>
                <w:kern w:val="44"/>
                <w:szCs w:val="24"/>
              </w:rPr>
              <w:t>，得</w:t>
            </w:r>
            <w:r>
              <w:rPr>
                <w:rFonts w:ascii="Times New Roman" w:eastAsia="仿宋" w:hAnsi="Times New Roman" w:cs="Times New Roman"/>
                <w:kern w:val="44"/>
                <w:szCs w:val="24"/>
              </w:rPr>
              <w:t>3</w:t>
            </w:r>
            <w:r>
              <w:rPr>
                <w:rFonts w:ascii="Times New Roman" w:eastAsia="仿宋" w:hAnsi="Times New Roman" w:cs="Times New Roman"/>
                <w:kern w:val="44"/>
                <w:szCs w:val="24"/>
              </w:rPr>
              <w:t>分；</w:t>
            </w:r>
          </w:p>
          <w:p w14:paraId="5648FFE6"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发证率</w:t>
            </w:r>
            <w:r>
              <w:rPr>
                <w:rFonts w:ascii="Times New Roman" w:eastAsia="仿宋" w:hAnsi="Times New Roman" w:cs="Times New Roman"/>
                <w:kern w:val="44"/>
                <w:szCs w:val="24"/>
              </w:rPr>
              <w:t>50</w:t>
            </w:r>
            <w:r>
              <w:rPr>
                <w:rFonts w:ascii="Times New Roman" w:eastAsia="仿宋" w:hAnsi="Times New Roman" w:cs="Times New Roman" w:hint="eastAsia"/>
                <w:kern w:val="44"/>
                <w:szCs w:val="24"/>
              </w:rPr>
              <w:t>—</w:t>
            </w:r>
            <w:r>
              <w:rPr>
                <w:rFonts w:ascii="Times New Roman" w:eastAsia="仿宋" w:hAnsi="Times New Roman" w:cs="Times New Roman"/>
                <w:kern w:val="44"/>
                <w:szCs w:val="24"/>
              </w:rPr>
              <w:t>80%</w:t>
            </w:r>
            <w:r>
              <w:rPr>
                <w:rFonts w:ascii="Times New Roman" w:eastAsia="仿宋" w:hAnsi="Times New Roman" w:cs="Times New Roman"/>
                <w:kern w:val="44"/>
                <w:szCs w:val="24"/>
              </w:rPr>
              <w:t>。得</w:t>
            </w:r>
            <w:r>
              <w:rPr>
                <w:rFonts w:ascii="Times New Roman" w:eastAsia="仿宋" w:hAnsi="Times New Roman" w:cs="Times New Roman"/>
                <w:kern w:val="44"/>
                <w:szCs w:val="24"/>
              </w:rPr>
              <w:t>8</w:t>
            </w:r>
            <w:r>
              <w:rPr>
                <w:rFonts w:ascii="Times New Roman" w:eastAsia="仿宋" w:hAnsi="Times New Roman" w:cs="Times New Roman"/>
                <w:kern w:val="44"/>
                <w:szCs w:val="24"/>
              </w:rPr>
              <w:t>分；</w:t>
            </w:r>
          </w:p>
          <w:p w14:paraId="498DF106"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发证率高于</w:t>
            </w:r>
            <w:r>
              <w:rPr>
                <w:rFonts w:ascii="Times New Roman" w:eastAsia="仿宋" w:hAnsi="Times New Roman" w:cs="Times New Roman"/>
                <w:kern w:val="44"/>
                <w:szCs w:val="24"/>
              </w:rPr>
              <w:t>80%</w:t>
            </w:r>
            <w:r>
              <w:rPr>
                <w:rFonts w:ascii="Times New Roman" w:eastAsia="仿宋" w:hAnsi="Times New Roman" w:cs="Times New Roman"/>
                <w:kern w:val="44"/>
                <w:szCs w:val="24"/>
              </w:rPr>
              <w:t>，得</w:t>
            </w:r>
            <w:r>
              <w:rPr>
                <w:rFonts w:ascii="Times New Roman" w:eastAsia="仿宋" w:hAnsi="Times New Roman" w:cs="Times New Roman"/>
                <w:kern w:val="44"/>
                <w:szCs w:val="24"/>
              </w:rPr>
              <w:t>10</w:t>
            </w:r>
            <w:r>
              <w:rPr>
                <w:rFonts w:ascii="Times New Roman" w:eastAsia="仿宋" w:hAnsi="Times New Roman" w:cs="Times New Roman"/>
                <w:kern w:val="44"/>
                <w:szCs w:val="24"/>
              </w:rPr>
              <w:t>分。</w:t>
            </w:r>
          </w:p>
        </w:tc>
        <w:tc>
          <w:tcPr>
            <w:tcW w:w="389" w:type="pct"/>
            <w:tcBorders>
              <w:top w:val="single" w:sz="4" w:space="0" w:color="auto"/>
              <w:left w:val="single" w:sz="4" w:space="0" w:color="auto"/>
              <w:bottom w:val="single" w:sz="4" w:space="0" w:color="auto"/>
              <w:right w:val="single" w:sz="4" w:space="0" w:color="auto"/>
            </w:tcBorders>
            <w:vAlign w:val="center"/>
          </w:tcPr>
          <w:p w14:paraId="65643E2E"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b/>
                <w:kern w:val="44"/>
                <w:szCs w:val="24"/>
              </w:rPr>
            </w:pPr>
          </w:p>
        </w:tc>
      </w:tr>
      <w:tr w:rsidR="002C2AC4" w14:paraId="0080CD82" w14:textId="77777777" w:rsidTr="000E2998">
        <w:trPr>
          <w:trHeight w:val="473"/>
        </w:trPr>
        <w:tc>
          <w:tcPr>
            <w:tcW w:w="288" w:type="pct"/>
            <w:tcBorders>
              <w:top w:val="single" w:sz="4" w:space="0" w:color="auto"/>
              <w:left w:val="single" w:sz="4" w:space="0" w:color="auto"/>
              <w:bottom w:val="single" w:sz="4" w:space="0" w:color="auto"/>
              <w:right w:val="single" w:sz="4" w:space="0" w:color="auto"/>
            </w:tcBorders>
            <w:vAlign w:val="center"/>
          </w:tcPr>
          <w:p w14:paraId="43B6D073" w14:textId="77777777" w:rsidR="002C2AC4" w:rsidRDefault="002C2AC4" w:rsidP="002C2AC4">
            <w:pPr>
              <w:pStyle w:val="a5"/>
              <w:numPr>
                <w:ilvl w:val="0"/>
                <w:numId w:val="1"/>
              </w:numPr>
              <w:adjustRightInd w:val="0"/>
              <w:snapToGrid w:val="0"/>
              <w:spacing w:line="240" w:lineRule="auto"/>
              <w:ind w:firstLineChars="0"/>
              <w:jc w:val="center"/>
              <w:rPr>
                <w:rFonts w:ascii="Times New Roman" w:eastAsia="仿宋" w:hAnsi="Times New Roman" w:cs="Times New Roman"/>
                <w:szCs w:val="24"/>
              </w:rPr>
            </w:pPr>
          </w:p>
        </w:tc>
        <w:tc>
          <w:tcPr>
            <w:tcW w:w="734" w:type="pct"/>
            <w:tcBorders>
              <w:top w:val="single" w:sz="4" w:space="0" w:color="auto"/>
              <w:left w:val="single" w:sz="4" w:space="0" w:color="auto"/>
              <w:bottom w:val="single" w:sz="4" w:space="0" w:color="auto"/>
              <w:right w:val="single" w:sz="4" w:space="0" w:color="auto"/>
            </w:tcBorders>
            <w:vAlign w:val="center"/>
          </w:tcPr>
          <w:p w14:paraId="57679C8D"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szCs w:val="24"/>
              </w:rPr>
            </w:pPr>
            <w:r>
              <w:rPr>
                <w:rFonts w:ascii="Times New Roman" w:eastAsia="仿宋" w:hAnsi="Times New Roman" w:cs="Times New Roman" w:hint="eastAsia"/>
                <w:szCs w:val="24"/>
              </w:rPr>
              <w:t>年度激活率</w:t>
            </w:r>
          </w:p>
        </w:tc>
        <w:tc>
          <w:tcPr>
            <w:tcW w:w="1465" w:type="pct"/>
            <w:tcBorders>
              <w:top w:val="single" w:sz="4" w:space="0" w:color="auto"/>
              <w:left w:val="single" w:sz="4" w:space="0" w:color="auto"/>
              <w:bottom w:val="single" w:sz="4" w:space="0" w:color="auto"/>
              <w:right w:val="single" w:sz="4" w:space="0" w:color="auto"/>
            </w:tcBorders>
            <w:vAlign w:val="center"/>
          </w:tcPr>
          <w:p w14:paraId="3CED9FB8" w14:textId="77777777" w:rsidR="002C2AC4" w:rsidRDefault="002C2AC4" w:rsidP="000E2998">
            <w:pPr>
              <w:adjustRightInd w:val="0"/>
              <w:snapToGrid w:val="0"/>
              <w:spacing w:line="240" w:lineRule="auto"/>
              <w:ind w:firstLineChars="0" w:firstLine="0"/>
              <w:rPr>
                <w:rFonts w:ascii="Times New Roman" w:eastAsia="仿宋" w:hAnsi="Times New Roman" w:cs="Times New Roman"/>
                <w:color w:val="000000" w:themeColor="text1"/>
                <w:kern w:val="44"/>
                <w:szCs w:val="24"/>
              </w:rPr>
            </w:pPr>
            <w:r>
              <w:rPr>
                <w:rFonts w:ascii="Times New Roman" w:eastAsia="仿宋" w:hAnsi="Times New Roman" w:cs="Times New Roman" w:hint="eastAsia"/>
                <w:color w:val="000000" w:themeColor="text1"/>
                <w:kern w:val="44"/>
                <w:szCs w:val="24"/>
              </w:rPr>
              <w:t>本年度已经激活使用的符合部颁标准和技术规范电子证照数量占本年度制发的符合部颁标准和技术规范电子证照数量的比率。（持证主体使用证照或亮证查验</w:t>
            </w:r>
            <w:r>
              <w:rPr>
                <w:rFonts w:ascii="Times New Roman" w:eastAsia="仿宋" w:hAnsi="Times New Roman" w:cs="Times New Roman" w:hint="eastAsia"/>
                <w:color w:val="000000" w:themeColor="text1"/>
                <w:kern w:val="44"/>
                <w:szCs w:val="24"/>
              </w:rPr>
              <w:t>1</w:t>
            </w:r>
            <w:r>
              <w:rPr>
                <w:rFonts w:ascii="Times New Roman" w:eastAsia="仿宋" w:hAnsi="Times New Roman" w:cs="Times New Roman" w:hint="eastAsia"/>
                <w:color w:val="000000" w:themeColor="text1"/>
                <w:kern w:val="44"/>
                <w:szCs w:val="24"/>
              </w:rPr>
              <w:t>次以上视为激活）</w:t>
            </w:r>
          </w:p>
        </w:tc>
        <w:tc>
          <w:tcPr>
            <w:tcW w:w="289" w:type="pct"/>
            <w:tcBorders>
              <w:top w:val="single" w:sz="4" w:space="0" w:color="auto"/>
              <w:left w:val="single" w:sz="4" w:space="0" w:color="auto"/>
              <w:bottom w:val="single" w:sz="4" w:space="0" w:color="auto"/>
              <w:right w:val="single" w:sz="4" w:space="0" w:color="auto"/>
            </w:tcBorders>
            <w:vAlign w:val="center"/>
          </w:tcPr>
          <w:p w14:paraId="03152F2A" w14:textId="77777777" w:rsidR="002C2AC4" w:rsidRPr="002B6452"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10</w:t>
            </w:r>
          </w:p>
        </w:tc>
        <w:tc>
          <w:tcPr>
            <w:tcW w:w="1835" w:type="pct"/>
            <w:tcBorders>
              <w:top w:val="single" w:sz="4" w:space="0" w:color="auto"/>
              <w:left w:val="single" w:sz="4" w:space="0" w:color="auto"/>
              <w:bottom w:val="single" w:sz="4" w:space="0" w:color="auto"/>
              <w:right w:val="single" w:sz="4" w:space="0" w:color="auto"/>
            </w:tcBorders>
            <w:vAlign w:val="center"/>
          </w:tcPr>
          <w:p w14:paraId="5EBEFF26"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hint="eastAsia"/>
                <w:kern w:val="44"/>
                <w:szCs w:val="24"/>
              </w:rPr>
              <w:t>激活率低于</w:t>
            </w:r>
            <w:r>
              <w:rPr>
                <w:rFonts w:ascii="Times New Roman" w:eastAsia="仿宋" w:hAnsi="Times New Roman" w:cs="Times New Roman" w:hint="eastAsia"/>
                <w:kern w:val="44"/>
                <w:szCs w:val="24"/>
              </w:rPr>
              <w:t>3</w:t>
            </w:r>
            <w:r>
              <w:rPr>
                <w:rFonts w:ascii="Times New Roman" w:eastAsia="仿宋" w:hAnsi="Times New Roman" w:cs="Times New Roman"/>
                <w:kern w:val="44"/>
                <w:szCs w:val="24"/>
              </w:rPr>
              <w:t>0%</w:t>
            </w:r>
            <w:r>
              <w:rPr>
                <w:rFonts w:ascii="Times New Roman" w:eastAsia="仿宋" w:hAnsi="Times New Roman" w:cs="Times New Roman" w:hint="eastAsia"/>
                <w:kern w:val="44"/>
                <w:szCs w:val="24"/>
              </w:rPr>
              <w:t>，不得分；</w:t>
            </w:r>
          </w:p>
          <w:p w14:paraId="604F4B0B"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hint="eastAsia"/>
                <w:kern w:val="44"/>
                <w:szCs w:val="24"/>
              </w:rPr>
              <w:t>激活率</w:t>
            </w:r>
            <w:r>
              <w:rPr>
                <w:rFonts w:ascii="Times New Roman" w:eastAsia="仿宋" w:hAnsi="Times New Roman" w:cs="Times New Roman"/>
                <w:kern w:val="44"/>
                <w:szCs w:val="24"/>
              </w:rPr>
              <w:t>30%</w:t>
            </w:r>
            <w:r>
              <w:rPr>
                <w:rFonts w:ascii="Times New Roman" w:eastAsia="仿宋" w:hAnsi="Times New Roman" w:cs="Times New Roman" w:hint="eastAsia"/>
                <w:kern w:val="44"/>
                <w:szCs w:val="24"/>
              </w:rPr>
              <w:t>—</w:t>
            </w:r>
            <w:r>
              <w:rPr>
                <w:rFonts w:ascii="Times New Roman" w:eastAsia="仿宋" w:hAnsi="Times New Roman" w:cs="Times New Roman"/>
                <w:kern w:val="44"/>
                <w:szCs w:val="24"/>
              </w:rPr>
              <w:t>50%</w:t>
            </w:r>
            <w:r>
              <w:rPr>
                <w:rFonts w:ascii="Times New Roman" w:eastAsia="仿宋" w:hAnsi="Times New Roman" w:cs="Times New Roman"/>
                <w:kern w:val="44"/>
                <w:szCs w:val="24"/>
              </w:rPr>
              <w:t>，得</w:t>
            </w:r>
            <w:r>
              <w:rPr>
                <w:rFonts w:ascii="Times New Roman" w:eastAsia="仿宋" w:hAnsi="Times New Roman" w:cs="Times New Roman"/>
                <w:kern w:val="44"/>
                <w:szCs w:val="24"/>
              </w:rPr>
              <w:t>3</w:t>
            </w:r>
            <w:r>
              <w:rPr>
                <w:rFonts w:ascii="Times New Roman" w:eastAsia="仿宋" w:hAnsi="Times New Roman" w:cs="Times New Roman"/>
                <w:kern w:val="44"/>
                <w:szCs w:val="24"/>
              </w:rPr>
              <w:t>分；</w:t>
            </w:r>
          </w:p>
          <w:p w14:paraId="5CFEC79A"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hint="eastAsia"/>
                <w:kern w:val="44"/>
                <w:szCs w:val="24"/>
              </w:rPr>
              <w:t>激活</w:t>
            </w:r>
            <w:r>
              <w:rPr>
                <w:rFonts w:ascii="Times New Roman" w:eastAsia="仿宋" w:hAnsi="Times New Roman" w:cs="Times New Roman"/>
                <w:kern w:val="44"/>
                <w:szCs w:val="24"/>
              </w:rPr>
              <w:t>率</w:t>
            </w:r>
            <w:r>
              <w:rPr>
                <w:rFonts w:ascii="Times New Roman" w:eastAsia="仿宋" w:hAnsi="Times New Roman" w:cs="Times New Roman"/>
                <w:kern w:val="44"/>
                <w:szCs w:val="24"/>
              </w:rPr>
              <w:t>50</w:t>
            </w:r>
            <w:r>
              <w:rPr>
                <w:rFonts w:ascii="Times New Roman" w:eastAsia="仿宋" w:hAnsi="Times New Roman" w:cs="Times New Roman" w:hint="eastAsia"/>
                <w:kern w:val="44"/>
                <w:szCs w:val="24"/>
              </w:rPr>
              <w:t>—</w:t>
            </w:r>
            <w:r>
              <w:rPr>
                <w:rFonts w:ascii="Times New Roman" w:eastAsia="仿宋" w:hAnsi="Times New Roman" w:cs="Times New Roman"/>
                <w:kern w:val="44"/>
                <w:szCs w:val="24"/>
              </w:rPr>
              <w:t>80%</w:t>
            </w:r>
            <w:r>
              <w:rPr>
                <w:rFonts w:ascii="Times New Roman" w:eastAsia="仿宋" w:hAnsi="Times New Roman" w:cs="Times New Roman"/>
                <w:kern w:val="44"/>
                <w:szCs w:val="24"/>
              </w:rPr>
              <w:t>。得</w:t>
            </w:r>
            <w:r>
              <w:rPr>
                <w:rFonts w:ascii="Times New Roman" w:eastAsia="仿宋" w:hAnsi="Times New Roman" w:cs="Times New Roman"/>
                <w:kern w:val="44"/>
                <w:szCs w:val="24"/>
              </w:rPr>
              <w:t>8</w:t>
            </w:r>
            <w:r>
              <w:rPr>
                <w:rFonts w:ascii="Times New Roman" w:eastAsia="仿宋" w:hAnsi="Times New Roman" w:cs="Times New Roman"/>
                <w:kern w:val="44"/>
                <w:szCs w:val="24"/>
              </w:rPr>
              <w:t>分；</w:t>
            </w:r>
          </w:p>
          <w:p w14:paraId="353C3A49"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hint="eastAsia"/>
                <w:kern w:val="44"/>
                <w:szCs w:val="24"/>
              </w:rPr>
              <w:t>激活</w:t>
            </w:r>
            <w:r>
              <w:rPr>
                <w:rFonts w:ascii="Times New Roman" w:eastAsia="仿宋" w:hAnsi="Times New Roman" w:cs="Times New Roman"/>
                <w:kern w:val="44"/>
                <w:szCs w:val="24"/>
              </w:rPr>
              <w:t>率高于</w:t>
            </w:r>
            <w:r>
              <w:rPr>
                <w:rFonts w:ascii="Times New Roman" w:eastAsia="仿宋" w:hAnsi="Times New Roman" w:cs="Times New Roman"/>
                <w:kern w:val="44"/>
                <w:szCs w:val="24"/>
              </w:rPr>
              <w:t>80%</w:t>
            </w:r>
            <w:r>
              <w:rPr>
                <w:rFonts w:ascii="Times New Roman" w:eastAsia="仿宋" w:hAnsi="Times New Roman" w:cs="Times New Roman"/>
                <w:kern w:val="44"/>
                <w:szCs w:val="24"/>
              </w:rPr>
              <w:t>，得</w:t>
            </w:r>
            <w:r>
              <w:rPr>
                <w:rFonts w:ascii="Times New Roman" w:eastAsia="仿宋" w:hAnsi="Times New Roman" w:cs="Times New Roman"/>
                <w:kern w:val="44"/>
                <w:szCs w:val="24"/>
              </w:rPr>
              <w:t>10</w:t>
            </w:r>
            <w:r>
              <w:rPr>
                <w:rFonts w:ascii="Times New Roman" w:eastAsia="仿宋" w:hAnsi="Times New Roman" w:cs="Times New Roman"/>
                <w:kern w:val="44"/>
                <w:szCs w:val="24"/>
              </w:rPr>
              <w:t>分。</w:t>
            </w:r>
          </w:p>
        </w:tc>
        <w:tc>
          <w:tcPr>
            <w:tcW w:w="389" w:type="pct"/>
            <w:tcBorders>
              <w:top w:val="single" w:sz="4" w:space="0" w:color="auto"/>
              <w:left w:val="single" w:sz="4" w:space="0" w:color="auto"/>
              <w:bottom w:val="single" w:sz="4" w:space="0" w:color="auto"/>
              <w:right w:val="single" w:sz="4" w:space="0" w:color="auto"/>
            </w:tcBorders>
            <w:vAlign w:val="center"/>
          </w:tcPr>
          <w:p w14:paraId="6294C61A"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b/>
                <w:kern w:val="44"/>
                <w:szCs w:val="24"/>
              </w:rPr>
            </w:pPr>
          </w:p>
        </w:tc>
      </w:tr>
      <w:tr w:rsidR="002C2AC4" w14:paraId="79ED17C8" w14:textId="77777777" w:rsidTr="000E2998">
        <w:trPr>
          <w:trHeight w:val="473"/>
        </w:trPr>
        <w:tc>
          <w:tcPr>
            <w:tcW w:w="288" w:type="pct"/>
            <w:tcBorders>
              <w:top w:val="single" w:sz="4" w:space="0" w:color="auto"/>
              <w:left w:val="single" w:sz="4" w:space="0" w:color="auto"/>
              <w:bottom w:val="single" w:sz="4" w:space="0" w:color="auto"/>
              <w:right w:val="single" w:sz="4" w:space="0" w:color="auto"/>
            </w:tcBorders>
            <w:vAlign w:val="center"/>
          </w:tcPr>
          <w:p w14:paraId="6858A394" w14:textId="77777777" w:rsidR="002C2AC4" w:rsidRDefault="002C2AC4" w:rsidP="002C2AC4">
            <w:pPr>
              <w:pStyle w:val="a5"/>
              <w:numPr>
                <w:ilvl w:val="0"/>
                <w:numId w:val="1"/>
              </w:numPr>
              <w:adjustRightInd w:val="0"/>
              <w:snapToGrid w:val="0"/>
              <w:spacing w:line="240" w:lineRule="auto"/>
              <w:ind w:firstLineChars="0"/>
              <w:jc w:val="center"/>
              <w:rPr>
                <w:rFonts w:ascii="Times New Roman" w:eastAsia="仿宋" w:hAnsi="Times New Roman" w:cs="Times New Roman"/>
                <w:szCs w:val="24"/>
              </w:rPr>
            </w:pPr>
          </w:p>
        </w:tc>
        <w:tc>
          <w:tcPr>
            <w:tcW w:w="734" w:type="pct"/>
            <w:tcBorders>
              <w:top w:val="single" w:sz="4" w:space="0" w:color="auto"/>
              <w:left w:val="single" w:sz="4" w:space="0" w:color="auto"/>
              <w:bottom w:val="single" w:sz="4" w:space="0" w:color="auto"/>
              <w:right w:val="single" w:sz="4" w:space="0" w:color="auto"/>
            </w:tcBorders>
            <w:vAlign w:val="center"/>
          </w:tcPr>
          <w:p w14:paraId="2B885D2E"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证照归集率</w:t>
            </w:r>
          </w:p>
        </w:tc>
        <w:tc>
          <w:tcPr>
            <w:tcW w:w="1465" w:type="pct"/>
            <w:tcBorders>
              <w:top w:val="single" w:sz="4" w:space="0" w:color="auto"/>
              <w:left w:val="single" w:sz="4" w:space="0" w:color="auto"/>
              <w:bottom w:val="single" w:sz="4" w:space="0" w:color="auto"/>
              <w:right w:val="single" w:sz="4" w:space="0" w:color="auto"/>
            </w:tcBorders>
            <w:vAlign w:val="center"/>
          </w:tcPr>
          <w:p w14:paraId="296B68AE"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向部级电子证照系统归集的证照数量占该省</w:t>
            </w:r>
            <w:r>
              <w:rPr>
                <w:rFonts w:ascii="Times New Roman" w:eastAsia="仿宋" w:hAnsi="Times New Roman" w:cs="Times New Roman" w:hint="eastAsia"/>
                <w:kern w:val="44"/>
                <w:szCs w:val="24"/>
              </w:rPr>
              <w:t>按照部颁标准和技术规范制发的</w:t>
            </w:r>
            <w:r>
              <w:rPr>
                <w:rFonts w:ascii="Times New Roman" w:eastAsia="仿宋" w:hAnsi="Times New Roman" w:cs="Times New Roman"/>
                <w:kern w:val="44"/>
                <w:szCs w:val="24"/>
              </w:rPr>
              <w:t>电子证照数量比率。</w:t>
            </w:r>
          </w:p>
        </w:tc>
        <w:tc>
          <w:tcPr>
            <w:tcW w:w="289" w:type="pct"/>
            <w:tcBorders>
              <w:top w:val="single" w:sz="4" w:space="0" w:color="auto"/>
              <w:left w:val="single" w:sz="4" w:space="0" w:color="auto"/>
              <w:bottom w:val="single" w:sz="4" w:space="0" w:color="auto"/>
              <w:right w:val="single" w:sz="4" w:space="0" w:color="auto"/>
            </w:tcBorders>
            <w:vAlign w:val="center"/>
          </w:tcPr>
          <w:p w14:paraId="189BB32E"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10</w:t>
            </w:r>
          </w:p>
        </w:tc>
        <w:tc>
          <w:tcPr>
            <w:tcW w:w="1835" w:type="pct"/>
            <w:tcBorders>
              <w:top w:val="single" w:sz="4" w:space="0" w:color="auto"/>
              <w:left w:val="single" w:sz="4" w:space="0" w:color="auto"/>
              <w:bottom w:val="single" w:sz="4" w:space="0" w:color="auto"/>
              <w:right w:val="single" w:sz="4" w:space="0" w:color="auto"/>
            </w:tcBorders>
            <w:vAlign w:val="center"/>
          </w:tcPr>
          <w:p w14:paraId="2835A8A1"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归集率低于</w:t>
            </w:r>
            <w:r>
              <w:rPr>
                <w:rFonts w:ascii="Times New Roman" w:eastAsia="仿宋" w:hAnsi="Times New Roman" w:cs="Times New Roman"/>
                <w:kern w:val="44"/>
                <w:szCs w:val="24"/>
              </w:rPr>
              <w:t>95%</w:t>
            </w:r>
            <w:r>
              <w:rPr>
                <w:rFonts w:ascii="Times New Roman" w:eastAsia="仿宋" w:hAnsi="Times New Roman" w:cs="Times New Roman"/>
                <w:kern w:val="44"/>
                <w:szCs w:val="24"/>
              </w:rPr>
              <w:t>不得分。</w:t>
            </w:r>
          </w:p>
        </w:tc>
        <w:tc>
          <w:tcPr>
            <w:tcW w:w="389" w:type="pct"/>
            <w:tcBorders>
              <w:top w:val="single" w:sz="4" w:space="0" w:color="auto"/>
              <w:left w:val="single" w:sz="4" w:space="0" w:color="auto"/>
              <w:bottom w:val="single" w:sz="4" w:space="0" w:color="auto"/>
              <w:right w:val="single" w:sz="4" w:space="0" w:color="auto"/>
            </w:tcBorders>
            <w:vAlign w:val="center"/>
          </w:tcPr>
          <w:p w14:paraId="2D92F5D1"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b/>
                <w:kern w:val="44"/>
                <w:szCs w:val="24"/>
              </w:rPr>
            </w:pPr>
          </w:p>
        </w:tc>
      </w:tr>
      <w:tr w:rsidR="002C2AC4" w14:paraId="372322B8" w14:textId="77777777" w:rsidTr="000E2998">
        <w:trPr>
          <w:trHeight w:val="473"/>
        </w:trPr>
        <w:tc>
          <w:tcPr>
            <w:tcW w:w="288" w:type="pct"/>
            <w:tcBorders>
              <w:top w:val="single" w:sz="4" w:space="0" w:color="auto"/>
              <w:left w:val="single" w:sz="4" w:space="0" w:color="auto"/>
              <w:bottom w:val="single" w:sz="4" w:space="0" w:color="auto"/>
              <w:right w:val="single" w:sz="4" w:space="0" w:color="auto"/>
            </w:tcBorders>
            <w:vAlign w:val="center"/>
          </w:tcPr>
          <w:p w14:paraId="17B65117" w14:textId="77777777" w:rsidR="002C2AC4" w:rsidRDefault="002C2AC4" w:rsidP="002C2AC4">
            <w:pPr>
              <w:pStyle w:val="a5"/>
              <w:numPr>
                <w:ilvl w:val="0"/>
                <w:numId w:val="1"/>
              </w:numPr>
              <w:adjustRightInd w:val="0"/>
              <w:snapToGrid w:val="0"/>
              <w:spacing w:line="240" w:lineRule="auto"/>
              <w:ind w:firstLineChars="0"/>
              <w:jc w:val="center"/>
              <w:rPr>
                <w:rFonts w:ascii="Times New Roman" w:eastAsia="仿宋" w:hAnsi="Times New Roman" w:cs="Times New Roman"/>
                <w:szCs w:val="24"/>
              </w:rPr>
            </w:pPr>
          </w:p>
        </w:tc>
        <w:tc>
          <w:tcPr>
            <w:tcW w:w="734" w:type="pct"/>
            <w:tcBorders>
              <w:top w:val="single" w:sz="4" w:space="0" w:color="auto"/>
              <w:left w:val="single" w:sz="4" w:space="0" w:color="auto"/>
              <w:bottom w:val="single" w:sz="4" w:space="0" w:color="auto"/>
              <w:right w:val="single" w:sz="4" w:space="0" w:color="auto"/>
            </w:tcBorders>
            <w:vAlign w:val="center"/>
          </w:tcPr>
          <w:p w14:paraId="48519587"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数据合</w:t>
            </w:r>
            <w:proofErr w:type="gramStart"/>
            <w:r>
              <w:rPr>
                <w:rFonts w:ascii="Times New Roman" w:eastAsia="仿宋" w:hAnsi="Times New Roman" w:cs="Times New Roman"/>
                <w:kern w:val="44"/>
                <w:szCs w:val="24"/>
              </w:rPr>
              <w:t>规</w:t>
            </w:r>
            <w:proofErr w:type="gramEnd"/>
            <w:r>
              <w:rPr>
                <w:rFonts w:ascii="Times New Roman" w:eastAsia="仿宋" w:hAnsi="Times New Roman" w:cs="Times New Roman"/>
                <w:kern w:val="44"/>
                <w:szCs w:val="24"/>
              </w:rPr>
              <w:t>率</w:t>
            </w:r>
          </w:p>
        </w:tc>
        <w:tc>
          <w:tcPr>
            <w:tcW w:w="1465" w:type="pct"/>
            <w:tcBorders>
              <w:top w:val="single" w:sz="4" w:space="0" w:color="auto"/>
              <w:left w:val="single" w:sz="4" w:space="0" w:color="auto"/>
              <w:bottom w:val="single" w:sz="4" w:space="0" w:color="auto"/>
              <w:right w:val="single" w:sz="4" w:space="0" w:color="auto"/>
            </w:tcBorders>
            <w:vAlign w:val="center"/>
          </w:tcPr>
          <w:p w14:paraId="7CE24264"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系统抽查数据合格率，被抽查符合电子</w:t>
            </w:r>
            <w:proofErr w:type="gramStart"/>
            <w:r>
              <w:rPr>
                <w:rFonts w:ascii="Times New Roman" w:eastAsia="仿宋" w:hAnsi="Times New Roman" w:cs="Times New Roman"/>
                <w:kern w:val="44"/>
                <w:szCs w:val="24"/>
              </w:rPr>
              <w:t>证照行标要求</w:t>
            </w:r>
            <w:proofErr w:type="gramEnd"/>
            <w:r>
              <w:rPr>
                <w:rFonts w:ascii="Times New Roman" w:eastAsia="仿宋" w:hAnsi="Times New Roman" w:cs="Times New Roman"/>
                <w:kern w:val="44"/>
                <w:szCs w:val="24"/>
              </w:rPr>
              <w:t>（含证照版面、元数据短名、约束等要求）的证照数量占该省被抽查的电子证照总量比率。</w:t>
            </w:r>
          </w:p>
        </w:tc>
        <w:tc>
          <w:tcPr>
            <w:tcW w:w="289" w:type="pct"/>
            <w:tcBorders>
              <w:top w:val="single" w:sz="4" w:space="0" w:color="auto"/>
              <w:left w:val="single" w:sz="4" w:space="0" w:color="auto"/>
              <w:bottom w:val="single" w:sz="4" w:space="0" w:color="auto"/>
              <w:right w:val="single" w:sz="4" w:space="0" w:color="auto"/>
            </w:tcBorders>
            <w:vAlign w:val="center"/>
          </w:tcPr>
          <w:p w14:paraId="0F19FB2E"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10</w:t>
            </w:r>
          </w:p>
        </w:tc>
        <w:tc>
          <w:tcPr>
            <w:tcW w:w="1835" w:type="pct"/>
            <w:tcBorders>
              <w:top w:val="single" w:sz="4" w:space="0" w:color="auto"/>
              <w:left w:val="single" w:sz="4" w:space="0" w:color="auto"/>
              <w:bottom w:val="single" w:sz="4" w:space="0" w:color="auto"/>
              <w:right w:val="single" w:sz="4" w:space="0" w:color="auto"/>
            </w:tcBorders>
            <w:vAlign w:val="center"/>
          </w:tcPr>
          <w:p w14:paraId="72C5C922"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数据合格率低于</w:t>
            </w:r>
            <w:r>
              <w:rPr>
                <w:rFonts w:ascii="Times New Roman" w:eastAsia="仿宋" w:hAnsi="Times New Roman" w:cs="Times New Roman"/>
                <w:kern w:val="44"/>
                <w:szCs w:val="24"/>
              </w:rPr>
              <w:t>95%</w:t>
            </w:r>
            <w:r>
              <w:rPr>
                <w:rFonts w:ascii="Times New Roman" w:eastAsia="仿宋" w:hAnsi="Times New Roman" w:cs="Times New Roman"/>
                <w:kern w:val="44"/>
                <w:szCs w:val="24"/>
              </w:rPr>
              <w:t>不得分。</w:t>
            </w:r>
          </w:p>
        </w:tc>
        <w:tc>
          <w:tcPr>
            <w:tcW w:w="389" w:type="pct"/>
            <w:tcBorders>
              <w:top w:val="single" w:sz="4" w:space="0" w:color="auto"/>
              <w:left w:val="single" w:sz="4" w:space="0" w:color="auto"/>
              <w:bottom w:val="single" w:sz="4" w:space="0" w:color="auto"/>
              <w:right w:val="single" w:sz="4" w:space="0" w:color="auto"/>
            </w:tcBorders>
            <w:vAlign w:val="center"/>
          </w:tcPr>
          <w:p w14:paraId="28C20AC0"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b/>
                <w:kern w:val="44"/>
                <w:szCs w:val="24"/>
              </w:rPr>
            </w:pPr>
          </w:p>
        </w:tc>
      </w:tr>
      <w:tr w:rsidR="002C2AC4" w14:paraId="6E57DB79" w14:textId="77777777" w:rsidTr="000E2998">
        <w:trPr>
          <w:trHeight w:val="473"/>
        </w:trPr>
        <w:tc>
          <w:tcPr>
            <w:tcW w:w="288" w:type="pct"/>
            <w:tcBorders>
              <w:top w:val="single" w:sz="4" w:space="0" w:color="auto"/>
              <w:left w:val="single" w:sz="4" w:space="0" w:color="auto"/>
              <w:bottom w:val="single" w:sz="4" w:space="0" w:color="auto"/>
              <w:right w:val="single" w:sz="4" w:space="0" w:color="auto"/>
            </w:tcBorders>
            <w:vAlign w:val="center"/>
          </w:tcPr>
          <w:p w14:paraId="59F7C4CF" w14:textId="77777777" w:rsidR="002C2AC4" w:rsidRDefault="002C2AC4" w:rsidP="002C2AC4">
            <w:pPr>
              <w:pStyle w:val="a5"/>
              <w:numPr>
                <w:ilvl w:val="0"/>
                <w:numId w:val="1"/>
              </w:numPr>
              <w:adjustRightInd w:val="0"/>
              <w:snapToGrid w:val="0"/>
              <w:spacing w:line="240" w:lineRule="auto"/>
              <w:ind w:firstLineChars="0"/>
              <w:jc w:val="center"/>
              <w:rPr>
                <w:rFonts w:ascii="Times New Roman" w:eastAsia="仿宋" w:hAnsi="Times New Roman" w:cs="Times New Roman"/>
                <w:szCs w:val="24"/>
              </w:rPr>
            </w:pPr>
          </w:p>
        </w:tc>
        <w:tc>
          <w:tcPr>
            <w:tcW w:w="734" w:type="pct"/>
            <w:tcBorders>
              <w:top w:val="single" w:sz="4" w:space="0" w:color="auto"/>
              <w:left w:val="single" w:sz="4" w:space="0" w:color="auto"/>
              <w:bottom w:val="single" w:sz="4" w:space="0" w:color="auto"/>
              <w:right w:val="single" w:sz="4" w:space="0" w:color="auto"/>
            </w:tcBorders>
            <w:vAlign w:val="center"/>
          </w:tcPr>
          <w:p w14:paraId="11461C7B"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亮证与查验</w:t>
            </w:r>
          </w:p>
        </w:tc>
        <w:tc>
          <w:tcPr>
            <w:tcW w:w="1465" w:type="pct"/>
            <w:tcBorders>
              <w:top w:val="single" w:sz="4" w:space="0" w:color="auto"/>
              <w:left w:val="single" w:sz="4" w:space="0" w:color="auto"/>
              <w:bottom w:val="single" w:sz="4" w:space="0" w:color="auto"/>
              <w:right w:val="single" w:sz="4" w:space="0" w:color="auto"/>
            </w:tcBorders>
            <w:vAlign w:val="center"/>
          </w:tcPr>
          <w:p w14:paraId="49BF6802"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跨地区执法检查中，持证主体亮证行为的认可及证照查验等工作情况。</w:t>
            </w:r>
          </w:p>
        </w:tc>
        <w:tc>
          <w:tcPr>
            <w:tcW w:w="289" w:type="pct"/>
            <w:tcBorders>
              <w:top w:val="single" w:sz="4" w:space="0" w:color="auto"/>
              <w:left w:val="single" w:sz="4" w:space="0" w:color="auto"/>
              <w:bottom w:val="single" w:sz="4" w:space="0" w:color="auto"/>
              <w:right w:val="single" w:sz="4" w:space="0" w:color="auto"/>
            </w:tcBorders>
            <w:vAlign w:val="center"/>
          </w:tcPr>
          <w:p w14:paraId="4F05FFF3"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10</w:t>
            </w:r>
          </w:p>
        </w:tc>
        <w:tc>
          <w:tcPr>
            <w:tcW w:w="1835" w:type="pct"/>
            <w:tcBorders>
              <w:top w:val="single" w:sz="4" w:space="0" w:color="auto"/>
              <w:left w:val="single" w:sz="4" w:space="0" w:color="auto"/>
              <w:bottom w:val="single" w:sz="4" w:space="0" w:color="auto"/>
              <w:right w:val="single" w:sz="4" w:space="0" w:color="auto"/>
            </w:tcBorders>
            <w:vAlign w:val="center"/>
          </w:tcPr>
          <w:p w14:paraId="3438E458"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发生亮证不予认可事件，不得分。</w:t>
            </w:r>
          </w:p>
        </w:tc>
        <w:tc>
          <w:tcPr>
            <w:tcW w:w="389" w:type="pct"/>
            <w:tcBorders>
              <w:top w:val="single" w:sz="4" w:space="0" w:color="auto"/>
              <w:left w:val="single" w:sz="4" w:space="0" w:color="auto"/>
              <w:bottom w:val="single" w:sz="4" w:space="0" w:color="auto"/>
              <w:right w:val="single" w:sz="4" w:space="0" w:color="auto"/>
            </w:tcBorders>
            <w:vAlign w:val="center"/>
          </w:tcPr>
          <w:p w14:paraId="059CE05C"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b/>
                <w:kern w:val="44"/>
                <w:szCs w:val="24"/>
              </w:rPr>
            </w:pPr>
          </w:p>
        </w:tc>
      </w:tr>
      <w:tr w:rsidR="002C2AC4" w14:paraId="0A25540D" w14:textId="77777777" w:rsidTr="000E2998">
        <w:trPr>
          <w:trHeight w:val="473"/>
        </w:trPr>
        <w:tc>
          <w:tcPr>
            <w:tcW w:w="288" w:type="pct"/>
            <w:tcBorders>
              <w:top w:val="single" w:sz="4" w:space="0" w:color="auto"/>
              <w:left w:val="single" w:sz="4" w:space="0" w:color="auto"/>
              <w:bottom w:val="single" w:sz="4" w:space="0" w:color="auto"/>
              <w:right w:val="single" w:sz="4" w:space="0" w:color="auto"/>
            </w:tcBorders>
            <w:vAlign w:val="center"/>
          </w:tcPr>
          <w:p w14:paraId="3B8B97AF" w14:textId="77777777" w:rsidR="002C2AC4" w:rsidRDefault="002C2AC4" w:rsidP="002C2AC4">
            <w:pPr>
              <w:pStyle w:val="a5"/>
              <w:numPr>
                <w:ilvl w:val="0"/>
                <w:numId w:val="1"/>
              </w:numPr>
              <w:adjustRightInd w:val="0"/>
              <w:snapToGrid w:val="0"/>
              <w:spacing w:line="240" w:lineRule="auto"/>
              <w:ind w:firstLineChars="0"/>
              <w:jc w:val="center"/>
              <w:rPr>
                <w:rFonts w:ascii="Times New Roman" w:eastAsia="仿宋" w:hAnsi="Times New Roman" w:cs="Times New Roman"/>
                <w:szCs w:val="24"/>
              </w:rPr>
            </w:pPr>
          </w:p>
        </w:tc>
        <w:tc>
          <w:tcPr>
            <w:tcW w:w="734" w:type="pct"/>
            <w:tcBorders>
              <w:top w:val="single" w:sz="4" w:space="0" w:color="auto"/>
              <w:left w:val="single" w:sz="4" w:space="0" w:color="auto"/>
              <w:bottom w:val="single" w:sz="4" w:space="0" w:color="auto"/>
              <w:right w:val="single" w:sz="4" w:space="0" w:color="auto"/>
            </w:tcBorders>
            <w:vAlign w:val="center"/>
          </w:tcPr>
          <w:p w14:paraId="7546EF9C"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拓展应用</w:t>
            </w:r>
            <w:r>
              <w:rPr>
                <w:rFonts w:ascii="Times New Roman" w:eastAsia="仿宋" w:hAnsi="Times New Roman" w:cs="Times New Roman" w:hint="eastAsia"/>
                <w:kern w:val="44"/>
                <w:szCs w:val="24"/>
              </w:rPr>
              <w:t>（加分项）</w:t>
            </w:r>
          </w:p>
        </w:tc>
        <w:tc>
          <w:tcPr>
            <w:tcW w:w="1465" w:type="pct"/>
            <w:tcBorders>
              <w:top w:val="single" w:sz="4" w:space="0" w:color="auto"/>
              <w:left w:val="single" w:sz="4" w:space="0" w:color="auto"/>
              <w:bottom w:val="single" w:sz="4" w:space="0" w:color="auto"/>
              <w:right w:val="single" w:sz="4" w:space="0" w:color="auto"/>
            </w:tcBorders>
            <w:vAlign w:val="center"/>
          </w:tcPr>
          <w:p w14:paraId="3D63281C"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拓展道路运输电子证照在便民服务、政务服务、创新监管等应用场景情况。</w:t>
            </w:r>
          </w:p>
        </w:tc>
        <w:tc>
          <w:tcPr>
            <w:tcW w:w="289" w:type="pct"/>
            <w:tcBorders>
              <w:top w:val="single" w:sz="4" w:space="0" w:color="auto"/>
              <w:left w:val="single" w:sz="4" w:space="0" w:color="auto"/>
              <w:bottom w:val="single" w:sz="4" w:space="0" w:color="auto"/>
              <w:right w:val="single" w:sz="4" w:space="0" w:color="auto"/>
            </w:tcBorders>
            <w:vAlign w:val="center"/>
          </w:tcPr>
          <w:p w14:paraId="20069E81"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10</w:t>
            </w:r>
          </w:p>
        </w:tc>
        <w:tc>
          <w:tcPr>
            <w:tcW w:w="1835" w:type="pct"/>
            <w:tcBorders>
              <w:top w:val="single" w:sz="4" w:space="0" w:color="auto"/>
              <w:left w:val="single" w:sz="4" w:space="0" w:color="auto"/>
              <w:bottom w:val="single" w:sz="4" w:space="0" w:color="auto"/>
              <w:right w:val="single" w:sz="4" w:space="0" w:color="auto"/>
            </w:tcBorders>
            <w:vAlign w:val="center"/>
          </w:tcPr>
          <w:p w14:paraId="38FB76A8"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拓展一项应用场景加</w:t>
            </w:r>
            <w:r>
              <w:rPr>
                <w:rFonts w:ascii="Times New Roman" w:eastAsia="仿宋" w:hAnsi="Times New Roman" w:cs="Times New Roman"/>
                <w:kern w:val="44"/>
                <w:szCs w:val="24"/>
              </w:rPr>
              <w:t>2.5</w:t>
            </w:r>
            <w:r>
              <w:rPr>
                <w:rFonts w:ascii="Times New Roman" w:eastAsia="仿宋" w:hAnsi="Times New Roman" w:cs="Times New Roman"/>
                <w:kern w:val="44"/>
                <w:szCs w:val="24"/>
              </w:rPr>
              <w:t>分，总分</w:t>
            </w:r>
            <w:r>
              <w:rPr>
                <w:rFonts w:ascii="Times New Roman" w:eastAsia="仿宋" w:hAnsi="Times New Roman" w:cs="Times New Roman"/>
                <w:kern w:val="44"/>
                <w:szCs w:val="24"/>
              </w:rPr>
              <w:t>10</w:t>
            </w:r>
            <w:r>
              <w:rPr>
                <w:rFonts w:ascii="Times New Roman" w:eastAsia="仿宋" w:hAnsi="Times New Roman" w:cs="Times New Roman"/>
                <w:kern w:val="44"/>
                <w:szCs w:val="24"/>
              </w:rPr>
              <w:t>分。</w:t>
            </w:r>
          </w:p>
        </w:tc>
        <w:tc>
          <w:tcPr>
            <w:tcW w:w="389" w:type="pct"/>
            <w:tcBorders>
              <w:top w:val="single" w:sz="4" w:space="0" w:color="auto"/>
              <w:left w:val="single" w:sz="4" w:space="0" w:color="auto"/>
              <w:bottom w:val="single" w:sz="4" w:space="0" w:color="auto"/>
              <w:right w:val="single" w:sz="4" w:space="0" w:color="auto"/>
            </w:tcBorders>
            <w:vAlign w:val="center"/>
          </w:tcPr>
          <w:p w14:paraId="2203E2ED"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b/>
                <w:kern w:val="44"/>
                <w:szCs w:val="24"/>
              </w:rPr>
            </w:pPr>
          </w:p>
        </w:tc>
      </w:tr>
      <w:tr w:rsidR="002C2AC4" w14:paraId="54ACCD24" w14:textId="77777777" w:rsidTr="000E2998">
        <w:trPr>
          <w:trHeight w:val="473"/>
        </w:trPr>
        <w:tc>
          <w:tcPr>
            <w:tcW w:w="288" w:type="pct"/>
            <w:tcBorders>
              <w:top w:val="single" w:sz="4" w:space="0" w:color="auto"/>
              <w:left w:val="single" w:sz="4" w:space="0" w:color="auto"/>
              <w:bottom w:val="single" w:sz="4" w:space="0" w:color="auto"/>
              <w:right w:val="single" w:sz="4" w:space="0" w:color="auto"/>
            </w:tcBorders>
            <w:vAlign w:val="center"/>
          </w:tcPr>
          <w:p w14:paraId="551621CE" w14:textId="77777777" w:rsidR="002C2AC4" w:rsidRDefault="002C2AC4" w:rsidP="002C2AC4">
            <w:pPr>
              <w:pStyle w:val="a5"/>
              <w:numPr>
                <w:ilvl w:val="0"/>
                <w:numId w:val="1"/>
              </w:numPr>
              <w:adjustRightInd w:val="0"/>
              <w:snapToGrid w:val="0"/>
              <w:spacing w:line="240" w:lineRule="auto"/>
              <w:ind w:firstLineChars="0"/>
              <w:jc w:val="center"/>
              <w:rPr>
                <w:rFonts w:ascii="Times New Roman" w:eastAsia="仿宋" w:hAnsi="Times New Roman" w:cs="Times New Roman"/>
                <w:szCs w:val="24"/>
              </w:rPr>
            </w:pPr>
          </w:p>
        </w:tc>
        <w:tc>
          <w:tcPr>
            <w:tcW w:w="734" w:type="pct"/>
            <w:tcBorders>
              <w:top w:val="single" w:sz="4" w:space="0" w:color="auto"/>
              <w:left w:val="single" w:sz="4" w:space="0" w:color="auto"/>
              <w:bottom w:val="single" w:sz="4" w:space="0" w:color="auto"/>
              <w:right w:val="single" w:sz="4" w:space="0" w:color="auto"/>
            </w:tcBorders>
            <w:vAlign w:val="center"/>
          </w:tcPr>
          <w:p w14:paraId="4D1BC6AF"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宣传培训</w:t>
            </w:r>
          </w:p>
        </w:tc>
        <w:tc>
          <w:tcPr>
            <w:tcW w:w="1465" w:type="pct"/>
            <w:tcBorders>
              <w:top w:val="single" w:sz="4" w:space="0" w:color="auto"/>
              <w:left w:val="single" w:sz="4" w:space="0" w:color="auto"/>
              <w:bottom w:val="single" w:sz="4" w:space="0" w:color="auto"/>
              <w:right w:val="single" w:sz="4" w:space="0" w:color="auto"/>
            </w:tcBorders>
            <w:vAlign w:val="center"/>
          </w:tcPr>
          <w:p w14:paraId="3DA2022A"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面向业务办理与执法人员的培训情况，面向公众的宣传情况。</w:t>
            </w:r>
          </w:p>
        </w:tc>
        <w:tc>
          <w:tcPr>
            <w:tcW w:w="289" w:type="pct"/>
            <w:tcBorders>
              <w:top w:val="single" w:sz="4" w:space="0" w:color="auto"/>
              <w:left w:val="single" w:sz="4" w:space="0" w:color="auto"/>
              <w:bottom w:val="single" w:sz="4" w:space="0" w:color="auto"/>
              <w:right w:val="single" w:sz="4" w:space="0" w:color="auto"/>
            </w:tcBorders>
            <w:vAlign w:val="center"/>
          </w:tcPr>
          <w:p w14:paraId="0B39CFE4"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10</w:t>
            </w:r>
          </w:p>
        </w:tc>
        <w:tc>
          <w:tcPr>
            <w:tcW w:w="1835" w:type="pct"/>
            <w:tcBorders>
              <w:top w:val="single" w:sz="4" w:space="0" w:color="auto"/>
              <w:left w:val="single" w:sz="4" w:space="0" w:color="auto"/>
              <w:bottom w:val="single" w:sz="4" w:space="0" w:color="auto"/>
              <w:right w:val="single" w:sz="4" w:space="0" w:color="auto"/>
            </w:tcBorders>
            <w:vAlign w:val="center"/>
          </w:tcPr>
          <w:p w14:paraId="43E90E02"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宣传培训全覆盖并提供相关证明材料的，得</w:t>
            </w:r>
            <w:r>
              <w:rPr>
                <w:rFonts w:ascii="Times New Roman" w:eastAsia="仿宋" w:hAnsi="Times New Roman" w:cs="Times New Roman"/>
                <w:kern w:val="44"/>
                <w:szCs w:val="24"/>
              </w:rPr>
              <w:t>10</w:t>
            </w:r>
            <w:r>
              <w:rPr>
                <w:rFonts w:ascii="Times New Roman" w:eastAsia="仿宋" w:hAnsi="Times New Roman" w:cs="Times New Roman"/>
                <w:kern w:val="44"/>
                <w:szCs w:val="24"/>
              </w:rPr>
              <w:t>分；</w:t>
            </w:r>
          </w:p>
          <w:p w14:paraId="5ECB34B2"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宣传培训部分覆盖并提供相关证明材料的，得</w:t>
            </w:r>
            <w:r>
              <w:rPr>
                <w:rFonts w:ascii="Times New Roman" w:eastAsia="仿宋" w:hAnsi="Times New Roman" w:cs="Times New Roman"/>
                <w:kern w:val="44"/>
                <w:szCs w:val="24"/>
              </w:rPr>
              <w:t>6</w:t>
            </w:r>
            <w:r>
              <w:rPr>
                <w:rFonts w:ascii="Times New Roman" w:eastAsia="仿宋" w:hAnsi="Times New Roman" w:cs="Times New Roman"/>
                <w:kern w:val="44"/>
                <w:szCs w:val="24"/>
              </w:rPr>
              <w:t>分；</w:t>
            </w:r>
          </w:p>
          <w:p w14:paraId="34B185EE"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宣传培训较少</w:t>
            </w:r>
            <w:r>
              <w:rPr>
                <w:rFonts w:ascii="Times New Roman" w:eastAsia="仿宋" w:hAnsi="Times New Roman" w:cs="Times New Roman" w:hint="eastAsia"/>
                <w:kern w:val="44"/>
                <w:szCs w:val="24"/>
              </w:rPr>
              <w:t>的</w:t>
            </w:r>
            <w:r>
              <w:rPr>
                <w:rFonts w:ascii="Times New Roman" w:eastAsia="仿宋" w:hAnsi="Times New Roman" w:cs="Times New Roman"/>
                <w:kern w:val="44"/>
                <w:szCs w:val="24"/>
              </w:rPr>
              <w:t>，不得分。</w:t>
            </w:r>
          </w:p>
        </w:tc>
        <w:tc>
          <w:tcPr>
            <w:tcW w:w="389" w:type="pct"/>
            <w:tcBorders>
              <w:top w:val="single" w:sz="4" w:space="0" w:color="auto"/>
              <w:left w:val="single" w:sz="4" w:space="0" w:color="auto"/>
              <w:bottom w:val="single" w:sz="4" w:space="0" w:color="auto"/>
              <w:right w:val="single" w:sz="4" w:space="0" w:color="auto"/>
            </w:tcBorders>
            <w:vAlign w:val="center"/>
          </w:tcPr>
          <w:p w14:paraId="196BB934"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b/>
                <w:kern w:val="44"/>
                <w:szCs w:val="24"/>
              </w:rPr>
            </w:pPr>
          </w:p>
        </w:tc>
      </w:tr>
      <w:tr w:rsidR="002C2AC4" w14:paraId="6081ACFE" w14:textId="77777777" w:rsidTr="000E2998">
        <w:trPr>
          <w:trHeight w:val="473"/>
        </w:trPr>
        <w:tc>
          <w:tcPr>
            <w:tcW w:w="288" w:type="pct"/>
            <w:tcBorders>
              <w:top w:val="single" w:sz="4" w:space="0" w:color="auto"/>
              <w:left w:val="single" w:sz="4" w:space="0" w:color="auto"/>
              <w:bottom w:val="single" w:sz="4" w:space="0" w:color="auto"/>
              <w:right w:val="single" w:sz="4" w:space="0" w:color="auto"/>
            </w:tcBorders>
            <w:vAlign w:val="center"/>
          </w:tcPr>
          <w:p w14:paraId="0446C256" w14:textId="77777777" w:rsidR="002C2AC4" w:rsidRDefault="002C2AC4" w:rsidP="002C2AC4">
            <w:pPr>
              <w:pStyle w:val="a5"/>
              <w:numPr>
                <w:ilvl w:val="0"/>
                <w:numId w:val="1"/>
              </w:numPr>
              <w:adjustRightInd w:val="0"/>
              <w:snapToGrid w:val="0"/>
              <w:spacing w:line="240" w:lineRule="auto"/>
              <w:ind w:firstLineChars="0"/>
              <w:jc w:val="center"/>
              <w:rPr>
                <w:rFonts w:ascii="Times New Roman" w:eastAsia="仿宋" w:hAnsi="Times New Roman" w:cs="Times New Roman"/>
                <w:szCs w:val="24"/>
              </w:rPr>
            </w:pPr>
          </w:p>
        </w:tc>
        <w:tc>
          <w:tcPr>
            <w:tcW w:w="734" w:type="pct"/>
            <w:tcBorders>
              <w:top w:val="single" w:sz="4" w:space="0" w:color="auto"/>
              <w:left w:val="single" w:sz="4" w:space="0" w:color="auto"/>
              <w:bottom w:val="single" w:sz="4" w:space="0" w:color="auto"/>
              <w:right w:val="single" w:sz="4" w:space="0" w:color="auto"/>
            </w:tcBorders>
            <w:vAlign w:val="center"/>
          </w:tcPr>
          <w:p w14:paraId="299A1211"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szCs w:val="24"/>
              </w:rPr>
              <w:t>系统稳定</w:t>
            </w:r>
          </w:p>
        </w:tc>
        <w:tc>
          <w:tcPr>
            <w:tcW w:w="1465" w:type="pct"/>
            <w:tcBorders>
              <w:top w:val="single" w:sz="4" w:space="0" w:color="auto"/>
              <w:left w:val="single" w:sz="4" w:space="0" w:color="auto"/>
              <w:bottom w:val="single" w:sz="4" w:space="0" w:color="auto"/>
              <w:right w:val="single" w:sz="4" w:space="0" w:color="auto"/>
            </w:tcBorders>
            <w:vAlign w:val="center"/>
          </w:tcPr>
          <w:p w14:paraId="16B3F231"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保障</w:t>
            </w:r>
            <w:r>
              <w:rPr>
                <w:rFonts w:ascii="Times New Roman" w:eastAsia="仿宋" w:hAnsi="Times New Roman" w:cs="Times New Roman" w:hint="eastAsia"/>
                <w:kern w:val="44"/>
                <w:szCs w:val="24"/>
              </w:rPr>
              <w:t>省级电子证照</w:t>
            </w:r>
            <w:r>
              <w:rPr>
                <w:rFonts w:ascii="Times New Roman" w:eastAsia="仿宋" w:hAnsi="Times New Roman" w:cs="Times New Roman"/>
                <w:kern w:val="44"/>
                <w:szCs w:val="24"/>
              </w:rPr>
              <w:t>系统不间断运行，做好故障响应和应急处置工作，不发生业务中断。</w:t>
            </w:r>
          </w:p>
        </w:tc>
        <w:tc>
          <w:tcPr>
            <w:tcW w:w="289" w:type="pct"/>
            <w:tcBorders>
              <w:top w:val="single" w:sz="4" w:space="0" w:color="auto"/>
              <w:left w:val="single" w:sz="4" w:space="0" w:color="auto"/>
              <w:bottom w:val="single" w:sz="4" w:space="0" w:color="auto"/>
              <w:right w:val="single" w:sz="4" w:space="0" w:color="auto"/>
            </w:tcBorders>
            <w:vAlign w:val="center"/>
          </w:tcPr>
          <w:p w14:paraId="105EF761"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20</w:t>
            </w:r>
          </w:p>
        </w:tc>
        <w:tc>
          <w:tcPr>
            <w:tcW w:w="1835" w:type="pct"/>
            <w:tcBorders>
              <w:top w:val="single" w:sz="4" w:space="0" w:color="auto"/>
              <w:left w:val="single" w:sz="4" w:space="0" w:color="auto"/>
              <w:bottom w:val="single" w:sz="4" w:space="0" w:color="auto"/>
              <w:right w:val="single" w:sz="4" w:space="0" w:color="auto"/>
            </w:tcBorders>
            <w:vAlign w:val="center"/>
          </w:tcPr>
          <w:p w14:paraId="2644F2D8"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hint="eastAsia"/>
                <w:kern w:val="44"/>
                <w:szCs w:val="24"/>
              </w:rPr>
              <w:t>系统发生故障并累计中断业务时长在</w:t>
            </w:r>
            <w:r>
              <w:rPr>
                <w:rFonts w:ascii="Times New Roman" w:eastAsia="仿宋" w:hAnsi="Times New Roman" w:cs="Times New Roman"/>
                <w:kern w:val="44"/>
                <w:szCs w:val="24"/>
              </w:rPr>
              <w:t>12</w:t>
            </w:r>
            <w:r>
              <w:rPr>
                <w:rFonts w:ascii="Times New Roman" w:eastAsia="仿宋" w:hAnsi="Times New Roman" w:cs="Times New Roman"/>
                <w:kern w:val="44"/>
                <w:szCs w:val="24"/>
              </w:rPr>
              <w:t>小时以内的，</w:t>
            </w:r>
            <w:r>
              <w:rPr>
                <w:rFonts w:ascii="Times New Roman" w:eastAsia="仿宋" w:hAnsi="Times New Roman" w:cs="Times New Roman" w:hint="eastAsia"/>
                <w:kern w:val="44"/>
                <w:szCs w:val="24"/>
              </w:rPr>
              <w:t>不扣分；累计中断时长在</w:t>
            </w:r>
            <w:r>
              <w:rPr>
                <w:rFonts w:ascii="Times New Roman" w:eastAsia="仿宋" w:hAnsi="Times New Roman" w:cs="Times New Roman"/>
                <w:kern w:val="44"/>
                <w:szCs w:val="24"/>
              </w:rPr>
              <w:t>12</w:t>
            </w:r>
            <w:r>
              <w:rPr>
                <w:rFonts w:ascii="Times New Roman" w:eastAsia="仿宋" w:hAnsi="Times New Roman" w:cs="Times New Roman" w:hint="eastAsia"/>
                <w:kern w:val="44"/>
                <w:szCs w:val="24"/>
              </w:rPr>
              <w:t>小时至</w:t>
            </w:r>
            <w:r>
              <w:rPr>
                <w:rFonts w:ascii="Times New Roman" w:eastAsia="仿宋" w:hAnsi="Times New Roman" w:cs="Times New Roman"/>
                <w:kern w:val="44"/>
                <w:szCs w:val="24"/>
              </w:rPr>
              <w:t>24</w:t>
            </w:r>
            <w:r>
              <w:rPr>
                <w:rFonts w:ascii="Times New Roman" w:eastAsia="仿宋" w:hAnsi="Times New Roman" w:cs="Times New Roman" w:hint="eastAsia"/>
                <w:kern w:val="44"/>
                <w:szCs w:val="24"/>
              </w:rPr>
              <w:t>小时之间的，</w:t>
            </w:r>
            <w:r>
              <w:rPr>
                <w:rFonts w:ascii="Times New Roman" w:eastAsia="仿宋" w:hAnsi="Times New Roman" w:cs="Times New Roman"/>
                <w:kern w:val="44"/>
                <w:szCs w:val="24"/>
              </w:rPr>
              <w:t>每增加</w:t>
            </w:r>
            <w:r>
              <w:rPr>
                <w:rFonts w:ascii="Times New Roman" w:eastAsia="仿宋" w:hAnsi="Times New Roman" w:cs="Times New Roman"/>
                <w:kern w:val="44"/>
                <w:szCs w:val="24"/>
              </w:rPr>
              <w:t>1</w:t>
            </w:r>
            <w:r>
              <w:rPr>
                <w:rFonts w:ascii="Times New Roman" w:eastAsia="仿宋" w:hAnsi="Times New Roman" w:cs="Times New Roman"/>
                <w:kern w:val="44"/>
                <w:szCs w:val="24"/>
              </w:rPr>
              <w:t>小时扣</w:t>
            </w:r>
            <w:r>
              <w:rPr>
                <w:rFonts w:ascii="Times New Roman" w:eastAsia="仿宋" w:hAnsi="Times New Roman" w:cs="Times New Roman"/>
                <w:kern w:val="44"/>
                <w:szCs w:val="24"/>
              </w:rPr>
              <w:t>0.5</w:t>
            </w:r>
            <w:r>
              <w:rPr>
                <w:rFonts w:ascii="Times New Roman" w:eastAsia="仿宋" w:hAnsi="Times New Roman" w:cs="Times New Roman"/>
                <w:kern w:val="44"/>
                <w:szCs w:val="24"/>
              </w:rPr>
              <w:t>分；</w:t>
            </w:r>
            <w:r>
              <w:rPr>
                <w:rFonts w:ascii="Times New Roman" w:eastAsia="仿宋" w:hAnsi="Times New Roman" w:cs="Times New Roman" w:hint="eastAsia"/>
                <w:kern w:val="44"/>
                <w:szCs w:val="24"/>
              </w:rPr>
              <w:t>累计中断时长超过</w:t>
            </w:r>
            <w:r>
              <w:rPr>
                <w:rFonts w:ascii="Times New Roman" w:eastAsia="仿宋" w:hAnsi="Times New Roman" w:cs="Times New Roman"/>
                <w:kern w:val="44"/>
                <w:szCs w:val="24"/>
              </w:rPr>
              <w:t>24</w:t>
            </w:r>
            <w:r>
              <w:rPr>
                <w:rFonts w:ascii="Times New Roman" w:eastAsia="仿宋" w:hAnsi="Times New Roman" w:cs="Times New Roman" w:hint="eastAsia"/>
                <w:kern w:val="44"/>
                <w:szCs w:val="24"/>
              </w:rPr>
              <w:t>小时的，</w:t>
            </w:r>
            <w:r>
              <w:rPr>
                <w:rFonts w:ascii="Times New Roman" w:eastAsia="仿宋" w:hAnsi="Times New Roman" w:cs="Times New Roman"/>
                <w:kern w:val="44"/>
                <w:szCs w:val="24"/>
              </w:rPr>
              <w:t>每增加</w:t>
            </w:r>
            <w:r>
              <w:rPr>
                <w:rFonts w:ascii="Times New Roman" w:eastAsia="仿宋" w:hAnsi="Times New Roman" w:cs="Times New Roman"/>
                <w:kern w:val="44"/>
                <w:szCs w:val="24"/>
              </w:rPr>
              <w:t>1</w:t>
            </w:r>
            <w:r>
              <w:rPr>
                <w:rFonts w:ascii="Times New Roman" w:eastAsia="仿宋" w:hAnsi="Times New Roman" w:cs="Times New Roman"/>
                <w:kern w:val="44"/>
                <w:szCs w:val="24"/>
              </w:rPr>
              <w:t>小时扣</w:t>
            </w:r>
            <w:r>
              <w:rPr>
                <w:rFonts w:ascii="Times New Roman" w:eastAsia="仿宋" w:hAnsi="Times New Roman" w:cs="Times New Roman"/>
                <w:kern w:val="44"/>
                <w:szCs w:val="24"/>
              </w:rPr>
              <w:t>1</w:t>
            </w:r>
            <w:r>
              <w:rPr>
                <w:rFonts w:ascii="Times New Roman" w:eastAsia="仿宋" w:hAnsi="Times New Roman" w:cs="Times New Roman"/>
                <w:kern w:val="44"/>
                <w:szCs w:val="24"/>
              </w:rPr>
              <w:t>分</w:t>
            </w:r>
            <w:r>
              <w:rPr>
                <w:rFonts w:ascii="Times New Roman" w:eastAsia="仿宋" w:hAnsi="Times New Roman" w:cs="Times New Roman" w:hint="eastAsia"/>
                <w:kern w:val="44"/>
                <w:szCs w:val="24"/>
              </w:rPr>
              <w:t>。</w:t>
            </w:r>
            <w:r>
              <w:rPr>
                <w:rFonts w:ascii="Times New Roman" w:eastAsia="仿宋" w:hAnsi="Times New Roman" w:cs="Times New Roman"/>
                <w:kern w:val="44"/>
                <w:szCs w:val="24"/>
              </w:rPr>
              <w:t>增加不足</w:t>
            </w:r>
            <w:r>
              <w:rPr>
                <w:rFonts w:ascii="Times New Roman" w:eastAsia="仿宋" w:hAnsi="Times New Roman" w:cs="Times New Roman"/>
                <w:kern w:val="44"/>
                <w:szCs w:val="24"/>
              </w:rPr>
              <w:t>1</w:t>
            </w:r>
            <w:r>
              <w:rPr>
                <w:rFonts w:ascii="Times New Roman" w:eastAsia="仿宋" w:hAnsi="Times New Roman" w:cs="Times New Roman"/>
                <w:kern w:val="44"/>
                <w:szCs w:val="24"/>
              </w:rPr>
              <w:t>小时的部分按</w:t>
            </w:r>
            <w:r>
              <w:rPr>
                <w:rFonts w:ascii="Times New Roman" w:eastAsia="仿宋" w:hAnsi="Times New Roman" w:cs="Times New Roman"/>
                <w:kern w:val="44"/>
                <w:szCs w:val="24"/>
              </w:rPr>
              <w:t>1</w:t>
            </w:r>
            <w:r>
              <w:rPr>
                <w:rFonts w:ascii="Times New Roman" w:eastAsia="仿宋" w:hAnsi="Times New Roman" w:cs="Times New Roman"/>
                <w:kern w:val="44"/>
                <w:szCs w:val="24"/>
              </w:rPr>
              <w:t>小时计。以此类推，扣完为止。</w:t>
            </w:r>
          </w:p>
          <w:p w14:paraId="3E25218F"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hint="eastAsia"/>
                <w:kern w:val="44"/>
                <w:szCs w:val="24"/>
              </w:rPr>
              <w:t>（不含因部级平台或网络运营</w:t>
            </w:r>
            <w:proofErr w:type="gramStart"/>
            <w:r>
              <w:rPr>
                <w:rFonts w:ascii="Times New Roman" w:eastAsia="仿宋" w:hAnsi="Times New Roman" w:cs="Times New Roman" w:hint="eastAsia"/>
                <w:kern w:val="44"/>
                <w:szCs w:val="24"/>
              </w:rPr>
              <w:t>商造成</w:t>
            </w:r>
            <w:proofErr w:type="gramEnd"/>
            <w:r>
              <w:rPr>
                <w:rFonts w:ascii="Times New Roman" w:eastAsia="仿宋" w:hAnsi="Times New Roman" w:cs="Times New Roman" w:hint="eastAsia"/>
                <w:kern w:val="44"/>
                <w:szCs w:val="24"/>
              </w:rPr>
              <w:t>的中断业务时长；如因网络割接、系统运维、重大关键活动保障等确实需要停止的，提前发函报备的可不扣分。）</w:t>
            </w:r>
          </w:p>
        </w:tc>
        <w:tc>
          <w:tcPr>
            <w:tcW w:w="389" w:type="pct"/>
            <w:tcBorders>
              <w:top w:val="single" w:sz="4" w:space="0" w:color="auto"/>
              <w:left w:val="single" w:sz="4" w:space="0" w:color="auto"/>
              <w:bottom w:val="single" w:sz="4" w:space="0" w:color="auto"/>
              <w:right w:val="single" w:sz="4" w:space="0" w:color="auto"/>
            </w:tcBorders>
            <w:vAlign w:val="center"/>
          </w:tcPr>
          <w:p w14:paraId="318543AA"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b/>
                <w:kern w:val="44"/>
                <w:szCs w:val="24"/>
              </w:rPr>
            </w:pPr>
          </w:p>
        </w:tc>
      </w:tr>
      <w:tr w:rsidR="002C2AC4" w14:paraId="77AE007E" w14:textId="77777777" w:rsidTr="000E2998">
        <w:trPr>
          <w:trHeight w:val="473"/>
        </w:trPr>
        <w:tc>
          <w:tcPr>
            <w:tcW w:w="288" w:type="pct"/>
            <w:tcBorders>
              <w:top w:val="single" w:sz="4" w:space="0" w:color="auto"/>
              <w:left w:val="single" w:sz="4" w:space="0" w:color="auto"/>
              <w:bottom w:val="single" w:sz="4" w:space="0" w:color="auto"/>
              <w:right w:val="single" w:sz="4" w:space="0" w:color="auto"/>
            </w:tcBorders>
            <w:vAlign w:val="center"/>
          </w:tcPr>
          <w:p w14:paraId="69D67D1D" w14:textId="77777777" w:rsidR="002C2AC4" w:rsidRDefault="002C2AC4" w:rsidP="002C2AC4">
            <w:pPr>
              <w:pStyle w:val="a5"/>
              <w:numPr>
                <w:ilvl w:val="0"/>
                <w:numId w:val="1"/>
              </w:numPr>
              <w:adjustRightInd w:val="0"/>
              <w:snapToGrid w:val="0"/>
              <w:spacing w:line="240" w:lineRule="auto"/>
              <w:ind w:firstLineChars="0"/>
              <w:jc w:val="center"/>
              <w:rPr>
                <w:rFonts w:ascii="Times New Roman" w:eastAsia="仿宋" w:hAnsi="Times New Roman" w:cs="Times New Roman"/>
                <w:szCs w:val="24"/>
              </w:rPr>
            </w:pPr>
          </w:p>
        </w:tc>
        <w:tc>
          <w:tcPr>
            <w:tcW w:w="734" w:type="pct"/>
            <w:tcBorders>
              <w:top w:val="single" w:sz="4" w:space="0" w:color="auto"/>
              <w:left w:val="single" w:sz="4" w:space="0" w:color="auto"/>
              <w:bottom w:val="single" w:sz="4" w:space="0" w:color="auto"/>
              <w:right w:val="single" w:sz="4" w:space="0" w:color="auto"/>
            </w:tcBorders>
            <w:vAlign w:val="center"/>
          </w:tcPr>
          <w:p w14:paraId="648AB081"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网络安全责任制</w:t>
            </w:r>
          </w:p>
        </w:tc>
        <w:tc>
          <w:tcPr>
            <w:tcW w:w="1465" w:type="pct"/>
            <w:tcBorders>
              <w:top w:val="single" w:sz="4" w:space="0" w:color="auto"/>
              <w:left w:val="single" w:sz="4" w:space="0" w:color="auto"/>
              <w:bottom w:val="single" w:sz="4" w:space="0" w:color="auto"/>
              <w:right w:val="single" w:sz="4" w:space="0" w:color="auto"/>
            </w:tcBorders>
            <w:vAlign w:val="center"/>
          </w:tcPr>
          <w:p w14:paraId="37A21F14"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hint="eastAsia"/>
                <w:kern w:val="44"/>
                <w:szCs w:val="24"/>
              </w:rPr>
              <w:t>按照“谁主管谁负责，谁建设谁负责，谁运行谁负责”的原则，建立网络安全责任体系，责任落实到人。</w:t>
            </w:r>
          </w:p>
        </w:tc>
        <w:tc>
          <w:tcPr>
            <w:tcW w:w="289" w:type="pct"/>
            <w:tcBorders>
              <w:top w:val="single" w:sz="4" w:space="0" w:color="auto"/>
              <w:left w:val="single" w:sz="4" w:space="0" w:color="auto"/>
              <w:bottom w:val="single" w:sz="4" w:space="0" w:color="auto"/>
              <w:right w:val="single" w:sz="4" w:space="0" w:color="auto"/>
            </w:tcBorders>
            <w:vAlign w:val="center"/>
          </w:tcPr>
          <w:p w14:paraId="618F106A"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3</w:t>
            </w:r>
          </w:p>
        </w:tc>
        <w:tc>
          <w:tcPr>
            <w:tcW w:w="1835" w:type="pct"/>
            <w:tcBorders>
              <w:top w:val="single" w:sz="4" w:space="0" w:color="auto"/>
              <w:left w:val="single" w:sz="4" w:space="0" w:color="auto"/>
              <w:bottom w:val="single" w:sz="4" w:space="0" w:color="auto"/>
              <w:right w:val="single" w:sz="4" w:space="0" w:color="auto"/>
            </w:tcBorders>
            <w:vAlign w:val="center"/>
          </w:tcPr>
          <w:p w14:paraId="48759DA8"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提供</w:t>
            </w:r>
            <w:r>
              <w:rPr>
                <w:rFonts w:ascii="Times New Roman" w:eastAsia="仿宋" w:hAnsi="Times New Roman" w:cs="Times New Roman" w:hint="eastAsia"/>
                <w:kern w:val="44"/>
                <w:szCs w:val="24"/>
              </w:rPr>
              <w:t>相关</w:t>
            </w:r>
            <w:r>
              <w:rPr>
                <w:rFonts w:ascii="Times New Roman" w:eastAsia="仿宋" w:hAnsi="Times New Roman" w:cs="Times New Roman"/>
                <w:kern w:val="44"/>
                <w:szCs w:val="24"/>
              </w:rPr>
              <w:t>正式证明材料，</w:t>
            </w:r>
            <w:r>
              <w:rPr>
                <w:rFonts w:ascii="Times New Roman" w:eastAsia="仿宋" w:hAnsi="Times New Roman" w:cs="Times New Roman" w:hint="eastAsia"/>
                <w:kern w:val="44"/>
                <w:szCs w:val="24"/>
              </w:rPr>
              <w:t>得</w:t>
            </w:r>
            <w:r>
              <w:rPr>
                <w:rFonts w:ascii="Times New Roman" w:eastAsia="仿宋" w:hAnsi="Times New Roman" w:cs="Times New Roman"/>
                <w:kern w:val="44"/>
                <w:szCs w:val="24"/>
              </w:rPr>
              <w:t>3</w:t>
            </w:r>
            <w:r>
              <w:rPr>
                <w:rFonts w:ascii="Times New Roman" w:eastAsia="仿宋" w:hAnsi="Times New Roman" w:cs="Times New Roman"/>
                <w:kern w:val="44"/>
                <w:szCs w:val="24"/>
              </w:rPr>
              <w:t>分。</w:t>
            </w:r>
          </w:p>
        </w:tc>
        <w:tc>
          <w:tcPr>
            <w:tcW w:w="389" w:type="pct"/>
            <w:tcBorders>
              <w:top w:val="single" w:sz="4" w:space="0" w:color="auto"/>
              <w:left w:val="single" w:sz="4" w:space="0" w:color="auto"/>
              <w:bottom w:val="single" w:sz="4" w:space="0" w:color="auto"/>
              <w:right w:val="single" w:sz="4" w:space="0" w:color="auto"/>
            </w:tcBorders>
            <w:vAlign w:val="center"/>
          </w:tcPr>
          <w:p w14:paraId="632E0621"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b/>
                <w:kern w:val="44"/>
                <w:szCs w:val="24"/>
              </w:rPr>
            </w:pPr>
          </w:p>
        </w:tc>
      </w:tr>
      <w:tr w:rsidR="002C2AC4" w14:paraId="1A2778DD" w14:textId="77777777" w:rsidTr="000E2998">
        <w:trPr>
          <w:trHeight w:val="473"/>
        </w:trPr>
        <w:tc>
          <w:tcPr>
            <w:tcW w:w="288" w:type="pct"/>
            <w:tcBorders>
              <w:top w:val="single" w:sz="4" w:space="0" w:color="auto"/>
              <w:left w:val="single" w:sz="4" w:space="0" w:color="auto"/>
              <w:bottom w:val="single" w:sz="4" w:space="0" w:color="auto"/>
              <w:right w:val="single" w:sz="4" w:space="0" w:color="auto"/>
            </w:tcBorders>
            <w:vAlign w:val="center"/>
          </w:tcPr>
          <w:p w14:paraId="6955E02D" w14:textId="77777777" w:rsidR="002C2AC4" w:rsidRDefault="002C2AC4" w:rsidP="002C2AC4">
            <w:pPr>
              <w:pStyle w:val="a5"/>
              <w:numPr>
                <w:ilvl w:val="0"/>
                <w:numId w:val="1"/>
              </w:numPr>
              <w:adjustRightInd w:val="0"/>
              <w:snapToGrid w:val="0"/>
              <w:spacing w:line="240" w:lineRule="auto"/>
              <w:ind w:firstLineChars="0"/>
              <w:jc w:val="center"/>
              <w:rPr>
                <w:rFonts w:ascii="Times New Roman" w:eastAsia="仿宋" w:hAnsi="Times New Roman" w:cs="Times New Roman"/>
                <w:szCs w:val="24"/>
              </w:rPr>
            </w:pPr>
          </w:p>
        </w:tc>
        <w:tc>
          <w:tcPr>
            <w:tcW w:w="734" w:type="pct"/>
            <w:tcBorders>
              <w:top w:val="single" w:sz="4" w:space="0" w:color="auto"/>
              <w:left w:val="single" w:sz="4" w:space="0" w:color="auto"/>
              <w:bottom w:val="single" w:sz="4" w:space="0" w:color="auto"/>
              <w:right w:val="single" w:sz="4" w:space="0" w:color="auto"/>
            </w:tcBorders>
            <w:vAlign w:val="center"/>
          </w:tcPr>
          <w:p w14:paraId="1E8608AC"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网络安全等级保护</w:t>
            </w:r>
          </w:p>
        </w:tc>
        <w:tc>
          <w:tcPr>
            <w:tcW w:w="1465" w:type="pct"/>
            <w:tcBorders>
              <w:top w:val="single" w:sz="4" w:space="0" w:color="auto"/>
              <w:left w:val="single" w:sz="4" w:space="0" w:color="auto"/>
              <w:bottom w:val="single" w:sz="4" w:space="0" w:color="auto"/>
              <w:right w:val="single" w:sz="4" w:space="0" w:color="auto"/>
            </w:tcBorders>
            <w:vAlign w:val="center"/>
          </w:tcPr>
          <w:p w14:paraId="17077EA9"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提供系统网络安全建设方案及评审会等材料，以及系统定级、备案证明、测评报告等材料</w:t>
            </w:r>
            <w:r>
              <w:rPr>
                <w:rFonts w:ascii="Times New Roman" w:eastAsia="仿宋" w:hAnsi="Times New Roman" w:cs="Times New Roman" w:hint="eastAsia"/>
                <w:kern w:val="44"/>
                <w:szCs w:val="24"/>
              </w:rPr>
              <w:t>。</w:t>
            </w:r>
          </w:p>
        </w:tc>
        <w:tc>
          <w:tcPr>
            <w:tcW w:w="289" w:type="pct"/>
            <w:tcBorders>
              <w:top w:val="single" w:sz="4" w:space="0" w:color="auto"/>
              <w:left w:val="single" w:sz="4" w:space="0" w:color="auto"/>
              <w:bottom w:val="single" w:sz="4" w:space="0" w:color="auto"/>
              <w:right w:val="single" w:sz="4" w:space="0" w:color="auto"/>
            </w:tcBorders>
            <w:vAlign w:val="center"/>
          </w:tcPr>
          <w:p w14:paraId="1592DA83"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7</w:t>
            </w:r>
          </w:p>
        </w:tc>
        <w:tc>
          <w:tcPr>
            <w:tcW w:w="1835" w:type="pct"/>
            <w:tcBorders>
              <w:top w:val="single" w:sz="4" w:space="0" w:color="auto"/>
              <w:left w:val="single" w:sz="4" w:space="0" w:color="auto"/>
              <w:bottom w:val="single" w:sz="4" w:space="0" w:color="auto"/>
              <w:right w:val="single" w:sz="4" w:space="0" w:color="auto"/>
            </w:tcBorders>
            <w:vAlign w:val="center"/>
          </w:tcPr>
          <w:p w14:paraId="3DD58126"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有网络安全建设方案并通过评审，</w:t>
            </w:r>
            <w:r>
              <w:rPr>
                <w:rFonts w:ascii="Times New Roman" w:eastAsia="仿宋" w:hAnsi="Times New Roman" w:cs="Times New Roman" w:hint="eastAsia"/>
                <w:kern w:val="44"/>
                <w:szCs w:val="24"/>
              </w:rPr>
              <w:t>得</w:t>
            </w:r>
            <w:r>
              <w:rPr>
                <w:rFonts w:ascii="Times New Roman" w:eastAsia="仿宋" w:hAnsi="Times New Roman" w:cs="Times New Roman"/>
                <w:kern w:val="44"/>
                <w:szCs w:val="24"/>
              </w:rPr>
              <w:t>3</w:t>
            </w:r>
            <w:r>
              <w:rPr>
                <w:rFonts w:ascii="Times New Roman" w:eastAsia="仿宋" w:hAnsi="Times New Roman" w:cs="Times New Roman"/>
                <w:kern w:val="44"/>
                <w:szCs w:val="24"/>
              </w:rPr>
              <w:t>分；完成系统定级和系统备案，</w:t>
            </w:r>
            <w:r>
              <w:rPr>
                <w:rFonts w:ascii="Times New Roman" w:eastAsia="仿宋" w:hAnsi="Times New Roman" w:cs="Times New Roman" w:hint="eastAsia"/>
                <w:kern w:val="44"/>
                <w:szCs w:val="24"/>
              </w:rPr>
              <w:t>得</w:t>
            </w:r>
            <w:r>
              <w:rPr>
                <w:rFonts w:ascii="Times New Roman" w:eastAsia="仿宋" w:hAnsi="Times New Roman" w:cs="Times New Roman"/>
                <w:kern w:val="44"/>
                <w:szCs w:val="24"/>
              </w:rPr>
              <w:t>2</w:t>
            </w:r>
            <w:r>
              <w:rPr>
                <w:rFonts w:ascii="Times New Roman" w:eastAsia="仿宋" w:hAnsi="Times New Roman" w:cs="Times New Roman"/>
                <w:kern w:val="44"/>
                <w:szCs w:val="24"/>
              </w:rPr>
              <w:t>分；</w:t>
            </w:r>
            <w:proofErr w:type="gramStart"/>
            <w:r>
              <w:rPr>
                <w:rFonts w:ascii="Times New Roman" w:eastAsia="仿宋" w:hAnsi="Times New Roman" w:cs="Times New Roman"/>
                <w:kern w:val="44"/>
                <w:szCs w:val="24"/>
              </w:rPr>
              <w:t>完成等保测评</w:t>
            </w:r>
            <w:proofErr w:type="gramEnd"/>
            <w:r>
              <w:rPr>
                <w:rFonts w:ascii="Times New Roman" w:eastAsia="仿宋" w:hAnsi="Times New Roman" w:cs="Times New Roman" w:hint="eastAsia"/>
                <w:kern w:val="44"/>
                <w:szCs w:val="24"/>
              </w:rPr>
              <w:t>，得</w:t>
            </w:r>
            <w:r>
              <w:rPr>
                <w:rFonts w:ascii="Times New Roman" w:eastAsia="仿宋" w:hAnsi="Times New Roman" w:cs="Times New Roman"/>
                <w:kern w:val="44"/>
                <w:szCs w:val="24"/>
              </w:rPr>
              <w:t>2</w:t>
            </w:r>
            <w:r>
              <w:rPr>
                <w:rFonts w:ascii="Times New Roman" w:eastAsia="仿宋" w:hAnsi="Times New Roman" w:cs="Times New Roman"/>
                <w:kern w:val="44"/>
                <w:szCs w:val="24"/>
              </w:rPr>
              <w:t>分。</w:t>
            </w:r>
          </w:p>
        </w:tc>
        <w:tc>
          <w:tcPr>
            <w:tcW w:w="389" w:type="pct"/>
            <w:tcBorders>
              <w:top w:val="single" w:sz="4" w:space="0" w:color="auto"/>
              <w:left w:val="single" w:sz="4" w:space="0" w:color="auto"/>
              <w:bottom w:val="single" w:sz="4" w:space="0" w:color="auto"/>
              <w:right w:val="single" w:sz="4" w:space="0" w:color="auto"/>
            </w:tcBorders>
            <w:vAlign w:val="center"/>
          </w:tcPr>
          <w:p w14:paraId="42C85311"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b/>
                <w:kern w:val="44"/>
                <w:szCs w:val="24"/>
              </w:rPr>
            </w:pPr>
          </w:p>
        </w:tc>
      </w:tr>
      <w:tr w:rsidR="002C2AC4" w14:paraId="7D8C565C" w14:textId="77777777" w:rsidTr="000E2998">
        <w:trPr>
          <w:trHeight w:val="473"/>
        </w:trPr>
        <w:tc>
          <w:tcPr>
            <w:tcW w:w="288" w:type="pct"/>
            <w:tcBorders>
              <w:top w:val="single" w:sz="4" w:space="0" w:color="auto"/>
              <w:left w:val="single" w:sz="4" w:space="0" w:color="auto"/>
              <w:bottom w:val="single" w:sz="4" w:space="0" w:color="auto"/>
              <w:right w:val="single" w:sz="4" w:space="0" w:color="auto"/>
            </w:tcBorders>
            <w:vAlign w:val="center"/>
          </w:tcPr>
          <w:p w14:paraId="775466E9" w14:textId="77777777" w:rsidR="002C2AC4" w:rsidRDefault="002C2AC4" w:rsidP="002C2AC4">
            <w:pPr>
              <w:pStyle w:val="a5"/>
              <w:numPr>
                <w:ilvl w:val="0"/>
                <w:numId w:val="1"/>
              </w:numPr>
              <w:adjustRightInd w:val="0"/>
              <w:snapToGrid w:val="0"/>
              <w:spacing w:line="240" w:lineRule="auto"/>
              <w:ind w:firstLineChars="0"/>
              <w:jc w:val="center"/>
              <w:rPr>
                <w:rFonts w:ascii="Times New Roman" w:eastAsia="仿宋" w:hAnsi="Times New Roman" w:cs="Times New Roman"/>
                <w:szCs w:val="24"/>
              </w:rPr>
            </w:pPr>
          </w:p>
        </w:tc>
        <w:tc>
          <w:tcPr>
            <w:tcW w:w="734" w:type="pct"/>
            <w:tcBorders>
              <w:top w:val="single" w:sz="4" w:space="0" w:color="auto"/>
              <w:left w:val="single" w:sz="4" w:space="0" w:color="auto"/>
              <w:bottom w:val="single" w:sz="4" w:space="0" w:color="auto"/>
              <w:right w:val="single" w:sz="4" w:space="0" w:color="auto"/>
            </w:tcBorders>
            <w:vAlign w:val="center"/>
          </w:tcPr>
          <w:p w14:paraId="7BFCF46C"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密码应用</w:t>
            </w:r>
          </w:p>
        </w:tc>
        <w:tc>
          <w:tcPr>
            <w:tcW w:w="1465" w:type="pct"/>
            <w:tcBorders>
              <w:top w:val="single" w:sz="4" w:space="0" w:color="auto"/>
              <w:left w:val="single" w:sz="4" w:space="0" w:color="auto"/>
              <w:bottom w:val="single" w:sz="4" w:space="0" w:color="auto"/>
              <w:right w:val="single" w:sz="4" w:space="0" w:color="auto"/>
            </w:tcBorders>
            <w:vAlign w:val="center"/>
          </w:tcPr>
          <w:p w14:paraId="3239D623"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提供密码应用安全性评估报告等材料</w:t>
            </w:r>
            <w:r>
              <w:rPr>
                <w:rFonts w:ascii="Times New Roman" w:eastAsia="仿宋" w:hAnsi="Times New Roman" w:cs="Times New Roman" w:hint="eastAsia"/>
                <w:kern w:val="44"/>
                <w:szCs w:val="24"/>
              </w:rPr>
              <w:t>。</w:t>
            </w:r>
          </w:p>
        </w:tc>
        <w:tc>
          <w:tcPr>
            <w:tcW w:w="289" w:type="pct"/>
            <w:tcBorders>
              <w:top w:val="single" w:sz="4" w:space="0" w:color="auto"/>
              <w:left w:val="single" w:sz="4" w:space="0" w:color="auto"/>
              <w:bottom w:val="single" w:sz="4" w:space="0" w:color="auto"/>
              <w:right w:val="single" w:sz="4" w:space="0" w:color="auto"/>
            </w:tcBorders>
            <w:vAlign w:val="center"/>
          </w:tcPr>
          <w:p w14:paraId="6FD8BCC7"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5</w:t>
            </w:r>
          </w:p>
        </w:tc>
        <w:tc>
          <w:tcPr>
            <w:tcW w:w="1835" w:type="pct"/>
            <w:tcBorders>
              <w:top w:val="single" w:sz="4" w:space="0" w:color="auto"/>
              <w:left w:val="single" w:sz="4" w:space="0" w:color="auto"/>
              <w:bottom w:val="single" w:sz="4" w:space="0" w:color="auto"/>
              <w:right w:val="single" w:sz="4" w:space="0" w:color="auto"/>
            </w:tcBorders>
            <w:vAlign w:val="center"/>
          </w:tcPr>
          <w:p w14:paraId="68CF03BE"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完成密码应用安全性评估并</w:t>
            </w:r>
            <w:proofErr w:type="gramStart"/>
            <w:r>
              <w:rPr>
                <w:rFonts w:ascii="Times New Roman" w:eastAsia="仿宋" w:hAnsi="Times New Roman" w:cs="Times New Roman"/>
                <w:kern w:val="44"/>
                <w:szCs w:val="24"/>
              </w:rPr>
              <w:t>提供密评报告</w:t>
            </w:r>
            <w:proofErr w:type="gramEnd"/>
            <w:r>
              <w:rPr>
                <w:rFonts w:ascii="Times New Roman" w:eastAsia="仿宋" w:hAnsi="Times New Roman" w:cs="Times New Roman"/>
                <w:kern w:val="44"/>
                <w:szCs w:val="24"/>
              </w:rPr>
              <w:t>，</w:t>
            </w:r>
            <w:r>
              <w:rPr>
                <w:rFonts w:ascii="Times New Roman" w:eastAsia="仿宋" w:hAnsi="Times New Roman" w:cs="Times New Roman" w:hint="eastAsia"/>
                <w:kern w:val="44"/>
                <w:szCs w:val="24"/>
              </w:rPr>
              <w:t>得</w:t>
            </w:r>
            <w:r>
              <w:rPr>
                <w:rFonts w:ascii="Times New Roman" w:eastAsia="仿宋" w:hAnsi="Times New Roman" w:cs="Times New Roman"/>
                <w:kern w:val="44"/>
                <w:szCs w:val="24"/>
              </w:rPr>
              <w:t>5</w:t>
            </w:r>
            <w:r>
              <w:rPr>
                <w:rFonts w:ascii="Times New Roman" w:eastAsia="仿宋" w:hAnsi="Times New Roman" w:cs="Times New Roman"/>
                <w:kern w:val="44"/>
                <w:szCs w:val="24"/>
              </w:rPr>
              <w:t>分。</w:t>
            </w:r>
          </w:p>
        </w:tc>
        <w:tc>
          <w:tcPr>
            <w:tcW w:w="389" w:type="pct"/>
            <w:tcBorders>
              <w:top w:val="single" w:sz="4" w:space="0" w:color="auto"/>
              <w:left w:val="single" w:sz="4" w:space="0" w:color="auto"/>
              <w:bottom w:val="single" w:sz="4" w:space="0" w:color="auto"/>
              <w:right w:val="single" w:sz="4" w:space="0" w:color="auto"/>
            </w:tcBorders>
            <w:vAlign w:val="center"/>
          </w:tcPr>
          <w:p w14:paraId="68CF8E20"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b/>
                <w:kern w:val="44"/>
                <w:szCs w:val="24"/>
              </w:rPr>
            </w:pPr>
          </w:p>
        </w:tc>
      </w:tr>
      <w:tr w:rsidR="002C2AC4" w14:paraId="42AC8978" w14:textId="77777777" w:rsidTr="000E2998">
        <w:trPr>
          <w:trHeight w:val="511"/>
        </w:trPr>
        <w:tc>
          <w:tcPr>
            <w:tcW w:w="288" w:type="pct"/>
            <w:tcBorders>
              <w:top w:val="single" w:sz="4" w:space="0" w:color="auto"/>
              <w:left w:val="single" w:sz="4" w:space="0" w:color="auto"/>
              <w:bottom w:val="single" w:sz="4" w:space="0" w:color="auto"/>
              <w:right w:val="single" w:sz="4" w:space="0" w:color="auto"/>
            </w:tcBorders>
            <w:vAlign w:val="center"/>
          </w:tcPr>
          <w:p w14:paraId="0BDA077A" w14:textId="77777777" w:rsidR="002C2AC4" w:rsidRDefault="002C2AC4" w:rsidP="002C2AC4">
            <w:pPr>
              <w:pStyle w:val="a5"/>
              <w:numPr>
                <w:ilvl w:val="0"/>
                <w:numId w:val="1"/>
              </w:numPr>
              <w:adjustRightInd w:val="0"/>
              <w:snapToGrid w:val="0"/>
              <w:spacing w:line="240" w:lineRule="auto"/>
              <w:ind w:firstLineChars="0"/>
              <w:jc w:val="center"/>
              <w:rPr>
                <w:rFonts w:ascii="Times New Roman" w:eastAsia="仿宋" w:hAnsi="Times New Roman" w:cs="Times New Roman"/>
                <w:szCs w:val="24"/>
              </w:rPr>
            </w:pPr>
          </w:p>
        </w:tc>
        <w:tc>
          <w:tcPr>
            <w:tcW w:w="734" w:type="pct"/>
            <w:tcBorders>
              <w:top w:val="single" w:sz="4" w:space="0" w:color="auto"/>
              <w:left w:val="single" w:sz="4" w:space="0" w:color="auto"/>
              <w:bottom w:val="single" w:sz="4" w:space="0" w:color="auto"/>
              <w:right w:val="single" w:sz="4" w:space="0" w:color="auto"/>
            </w:tcBorders>
            <w:vAlign w:val="center"/>
          </w:tcPr>
          <w:p w14:paraId="465D9721"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szCs w:val="24"/>
              </w:rPr>
            </w:pPr>
            <w:r>
              <w:rPr>
                <w:rFonts w:ascii="Times New Roman" w:eastAsia="仿宋" w:hAnsi="Times New Roman" w:cs="Times New Roman"/>
                <w:szCs w:val="24"/>
              </w:rPr>
              <w:t>数据安全与个人信息保护</w:t>
            </w:r>
          </w:p>
        </w:tc>
        <w:tc>
          <w:tcPr>
            <w:tcW w:w="1465" w:type="pct"/>
            <w:tcBorders>
              <w:top w:val="single" w:sz="4" w:space="0" w:color="auto"/>
              <w:left w:val="single" w:sz="4" w:space="0" w:color="auto"/>
              <w:bottom w:val="single" w:sz="4" w:space="0" w:color="auto"/>
              <w:right w:val="single" w:sz="4" w:space="0" w:color="auto"/>
            </w:tcBorders>
            <w:vAlign w:val="center"/>
          </w:tcPr>
          <w:p w14:paraId="0F7BB597"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提供数据共享情况相关说明，以及数据安全和个人信息保护的措施相关材料</w:t>
            </w:r>
            <w:r>
              <w:rPr>
                <w:rFonts w:ascii="Times New Roman" w:eastAsia="仿宋" w:hAnsi="Times New Roman" w:cs="Times New Roman" w:hint="eastAsia"/>
                <w:kern w:val="44"/>
                <w:szCs w:val="24"/>
              </w:rPr>
              <w:t>。</w:t>
            </w:r>
          </w:p>
        </w:tc>
        <w:tc>
          <w:tcPr>
            <w:tcW w:w="289" w:type="pct"/>
            <w:tcBorders>
              <w:top w:val="single" w:sz="4" w:space="0" w:color="auto"/>
              <w:left w:val="single" w:sz="4" w:space="0" w:color="auto"/>
              <w:bottom w:val="single" w:sz="4" w:space="0" w:color="auto"/>
              <w:right w:val="single" w:sz="4" w:space="0" w:color="auto"/>
            </w:tcBorders>
            <w:vAlign w:val="center"/>
          </w:tcPr>
          <w:p w14:paraId="17F22B37"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kern w:val="44"/>
                <w:szCs w:val="24"/>
              </w:rPr>
            </w:pPr>
            <w:r>
              <w:rPr>
                <w:rFonts w:ascii="Times New Roman" w:eastAsia="仿宋" w:hAnsi="Times New Roman" w:cs="Times New Roman"/>
                <w:kern w:val="44"/>
                <w:szCs w:val="24"/>
              </w:rPr>
              <w:t>5</w:t>
            </w:r>
          </w:p>
        </w:tc>
        <w:tc>
          <w:tcPr>
            <w:tcW w:w="1835" w:type="pct"/>
            <w:tcBorders>
              <w:top w:val="single" w:sz="4" w:space="0" w:color="auto"/>
              <w:left w:val="single" w:sz="4" w:space="0" w:color="auto"/>
              <w:bottom w:val="single" w:sz="4" w:space="0" w:color="auto"/>
              <w:right w:val="single" w:sz="4" w:space="0" w:color="auto"/>
            </w:tcBorders>
            <w:vAlign w:val="center"/>
          </w:tcPr>
          <w:p w14:paraId="407089CA" w14:textId="77777777" w:rsidR="002C2AC4" w:rsidRDefault="002C2AC4" w:rsidP="000E2998">
            <w:pPr>
              <w:adjustRightInd w:val="0"/>
              <w:snapToGrid w:val="0"/>
              <w:spacing w:line="240" w:lineRule="auto"/>
              <w:ind w:firstLineChars="0" w:firstLine="0"/>
              <w:rPr>
                <w:rFonts w:ascii="Times New Roman" w:eastAsia="仿宋" w:hAnsi="Times New Roman" w:cs="Times New Roman"/>
                <w:kern w:val="44"/>
                <w:szCs w:val="24"/>
              </w:rPr>
            </w:pPr>
            <w:r>
              <w:rPr>
                <w:rFonts w:ascii="Times New Roman" w:eastAsia="仿宋" w:hAnsi="Times New Roman" w:cs="Times New Roman"/>
                <w:kern w:val="44"/>
                <w:szCs w:val="24"/>
              </w:rPr>
              <w:t>本年度未发生数据安全和个人信息泄露事件，</w:t>
            </w:r>
            <w:r>
              <w:rPr>
                <w:rFonts w:ascii="Times New Roman" w:eastAsia="仿宋" w:hAnsi="Times New Roman" w:cs="Times New Roman" w:hint="eastAsia"/>
                <w:kern w:val="44"/>
                <w:szCs w:val="24"/>
              </w:rPr>
              <w:t>得</w:t>
            </w:r>
            <w:r>
              <w:rPr>
                <w:rFonts w:ascii="Times New Roman" w:eastAsia="仿宋" w:hAnsi="Times New Roman" w:cs="Times New Roman"/>
                <w:kern w:val="44"/>
                <w:szCs w:val="24"/>
              </w:rPr>
              <w:t>5</w:t>
            </w:r>
            <w:r>
              <w:rPr>
                <w:rFonts w:ascii="Times New Roman" w:eastAsia="仿宋" w:hAnsi="Times New Roman" w:cs="Times New Roman"/>
                <w:kern w:val="44"/>
                <w:szCs w:val="24"/>
              </w:rPr>
              <w:t>分。</w:t>
            </w:r>
          </w:p>
        </w:tc>
        <w:tc>
          <w:tcPr>
            <w:tcW w:w="389" w:type="pct"/>
            <w:tcBorders>
              <w:top w:val="single" w:sz="4" w:space="0" w:color="auto"/>
              <w:left w:val="single" w:sz="4" w:space="0" w:color="auto"/>
              <w:bottom w:val="single" w:sz="4" w:space="0" w:color="auto"/>
              <w:right w:val="single" w:sz="4" w:space="0" w:color="auto"/>
            </w:tcBorders>
            <w:vAlign w:val="center"/>
          </w:tcPr>
          <w:p w14:paraId="3862D5B0" w14:textId="77777777" w:rsidR="002C2AC4" w:rsidRDefault="002C2AC4" w:rsidP="000E2998">
            <w:pPr>
              <w:adjustRightInd w:val="0"/>
              <w:snapToGrid w:val="0"/>
              <w:spacing w:line="240" w:lineRule="auto"/>
              <w:ind w:firstLineChars="0" w:firstLine="0"/>
              <w:jc w:val="center"/>
              <w:rPr>
                <w:rFonts w:ascii="Times New Roman" w:eastAsia="仿宋" w:hAnsi="Times New Roman" w:cs="Times New Roman"/>
                <w:szCs w:val="24"/>
              </w:rPr>
            </w:pPr>
          </w:p>
        </w:tc>
      </w:tr>
    </w:tbl>
    <w:p w14:paraId="702293D6" w14:textId="77777777" w:rsidR="002C2AC4" w:rsidRDefault="002C2AC4" w:rsidP="002C2AC4">
      <w:pPr>
        <w:adjustRightInd w:val="0"/>
        <w:snapToGrid w:val="0"/>
        <w:ind w:firstLineChars="0" w:firstLine="0"/>
        <w:jc w:val="left"/>
        <w:rPr>
          <w:rFonts w:ascii="Times New Roman" w:hAnsi="Times New Roman" w:cs="Times New Roman"/>
        </w:rPr>
      </w:pPr>
    </w:p>
    <w:p w14:paraId="6B53727C" w14:textId="77777777" w:rsidR="00014BCF" w:rsidRPr="002C2AC4" w:rsidRDefault="00014BCF">
      <w:pPr>
        <w:ind w:firstLine="480"/>
      </w:pPr>
    </w:p>
    <w:sectPr w:rsidR="00014BCF" w:rsidRPr="002C2AC4" w:rsidSect="00F5378F">
      <w:footerReference w:type="default" r:id="rId5"/>
      <w:pgSz w:w="11906" w:h="16838"/>
      <w:pgMar w:top="1440" w:right="1800" w:bottom="1440" w:left="180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13943"/>
    </w:sdtPr>
    <w:sdtEndPr>
      <w:rPr>
        <w:rFonts w:ascii="宋体" w:hAnsi="宋体" w:cs="宋体" w:hint="eastAsia"/>
        <w:sz w:val="28"/>
        <w:szCs w:val="28"/>
      </w:rPr>
    </w:sdtEndPr>
    <w:sdtContent>
      <w:p w14:paraId="798E7160" w14:textId="77777777" w:rsidR="00AB5EAE" w:rsidRDefault="00000000">
        <w:pPr>
          <w:pStyle w:val="a3"/>
          <w:ind w:firstLine="360"/>
          <w:jc w:val="center"/>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hint="eastAsia"/>
            <w:sz w:val="28"/>
            <w:szCs w:val="28"/>
            <w:lang w:val="zh-CN"/>
          </w:rPr>
          <w:t>1</w:t>
        </w:r>
        <w:r>
          <w:rPr>
            <w:rFonts w:ascii="宋体" w:hAnsi="宋体" w:cs="宋体" w:hint="eastAsia"/>
            <w:sz w:val="28"/>
            <w:szCs w:val="28"/>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20269"/>
    <w:multiLevelType w:val="multilevel"/>
    <w:tmpl w:val="6F920269"/>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1433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C4"/>
    <w:rsid w:val="00014BCF"/>
    <w:rsid w:val="002C2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6D59"/>
  <w15:chartTrackingRefBased/>
  <w15:docId w15:val="{7DF80FB7-E7DE-4FF9-B7D3-E28B4A00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AC4"/>
    <w:pPr>
      <w:spacing w:line="360" w:lineRule="auto"/>
      <w:ind w:firstLineChars="200" w:firstLine="200"/>
      <w:jc w:val="both"/>
    </w:pPr>
    <w:rPr>
      <w:rFonts w:eastAsia="宋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C2AC4"/>
    <w:pPr>
      <w:tabs>
        <w:tab w:val="center" w:pos="4153"/>
        <w:tab w:val="right" w:pos="8306"/>
      </w:tabs>
      <w:snapToGrid w:val="0"/>
      <w:spacing w:line="240" w:lineRule="auto"/>
      <w:jc w:val="left"/>
    </w:pPr>
    <w:rPr>
      <w:sz w:val="18"/>
      <w:szCs w:val="18"/>
    </w:rPr>
  </w:style>
  <w:style w:type="character" w:customStyle="1" w:styleId="a4">
    <w:name w:val="页脚 字符"/>
    <w:basedOn w:val="a0"/>
    <w:link w:val="a3"/>
    <w:uiPriority w:val="99"/>
    <w:qFormat/>
    <w:rsid w:val="002C2AC4"/>
    <w:rPr>
      <w:rFonts w:eastAsia="宋体"/>
      <w:sz w:val="18"/>
      <w:szCs w:val="18"/>
    </w:rPr>
  </w:style>
  <w:style w:type="paragraph" w:styleId="a5">
    <w:name w:val="List Paragraph"/>
    <w:basedOn w:val="a"/>
    <w:uiPriority w:val="34"/>
    <w:qFormat/>
    <w:rsid w:val="002C2AC4"/>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demon</dc:creator>
  <cp:keywords/>
  <dc:description/>
  <cp:lastModifiedBy>tu demon</cp:lastModifiedBy>
  <cp:revision>1</cp:revision>
  <dcterms:created xsi:type="dcterms:W3CDTF">2022-11-24T02:27:00Z</dcterms:created>
  <dcterms:modified xsi:type="dcterms:W3CDTF">2022-11-24T02:28:00Z</dcterms:modified>
</cp:coreProperties>
</file>